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63505" w14:textId="77777777" w:rsidR="005D5929" w:rsidRPr="00DE00B6" w:rsidRDefault="005D5929" w:rsidP="004E554A">
      <w:pPr>
        <w:pStyle w:val="Heading1"/>
        <w:spacing w:before="0" w:line="240" w:lineRule="auto"/>
        <w:jc w:val="center"/>
        <w:rPr>
          <w:rFonts w:ascii="Arial" w:eastAsia="Calibri" w:hAnsi="Arial" w:cs="Arial"/>
          <w:color w:val="auto"/>
          <w:sz w:val="24"/>
          <w:szCs w:val="24"/>
        </w:rPr>
      </w:pPr>
      <w:r w:rsidRPr="00DE00B6">
        <w:rPr>
          <w:rFonts w:ascii="Arial" w:eastAsia="Calibri" w:hAnsi="Arial" w:cs="Arial"/>
          <w:color w:val="auto"/>
          <w:sz w:val="24"/>
          <w:szCs w:val="24"/>
        </w:rPr>
        <w:t>The University of Texas Rio Grande Valley</w:t>
      </w:r>
    </w:p>
    <w:p w14:paraId="0B0FAB3B" w14:textId="458EAA33" w:rsidR="00006830" w:rsidRPr="00DE00B6" w:rsidRDefault="006D32B8" w:rsidP="004E554A">
      <w:pPr>
        <w:pStyle w:val="Heading1"/>
        <w:spacing w:before="0" w:line="240" w:lineRule="auto"/>
        <w:jc w:val="center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>Department of Health and Biomedical Sciences</w:t>
      </w:r>
    </w:p>
    <w:p w14:paraId="285A5516" w14:textId="5DD0AC94" w:rsidR="005D5929" w:rsidRPr="00DE00B6" w:rsidRDefault="005D5929" w:rsidP="004E554A">
      <w:pPr>
        <w:pStyle w:val="Heading1"/>
        <w:spacing w:before="0" w:line="240" w:lineRule="auto"/>
        <w:jc w:val="center"/>
        <w:rPr>
          <w:rFonts w:ascii="Arial" w:eastAsia="Calibri" w:hAnsi="Arial" w:cs="Arial"/>
          <w:color w:val="auto"/>
          <w:sz w:val="24"/>
          <w:szCs w:val="24"/>
        </w:rPr>
      </w:pPr>
      <w:r w:rsidRPr="00DE00B6">
        <w:rPr>
          <w:rFonts w:ascii="Arial" w:eastAsia="Calibri" w:hAnsi="Arial" w:cs="Arial"/>
          <w:color w:val="auto"/>
          <w:sz w:val="24"/>
          <w:szCs w:val="24"/>
        </w:rPr>
        <w:t xml:space="preserve">Master of Science in </w:t>
      </w:r>
      <w:r w:rsidR="001B5B29">
        <w:rPr>
          <w:rFonts w:ascii="Arial" w:eastAsia="Calibri" w:hAnsi="Arial" w:cs="Arial"/>
          <w:color w:val="auto"/>
          <w:sz w:val="24"/>
          <w:szCs w:val="24"/>
        </w:rPr>
        <w:t>Health Science</w:t>
      </w:r>
    </w:p>
    <w:p w14:paraId="3F53A531" w14:textId="7D5ED62B" w:rsidR="00006830" w:rsidRPr="00DE00B6" w:rsidRDefault="001B5B29" w:rsidP="00DE00B6">
      <w:pPr>
        <w:pStyle w:val="Heading1"/>
        <w:rPr>
          <w:rFonts w:ascii="Arial" w:eastAsia="Cambria" w:hAnsi="Arial" w:cs="Arial"/>
          <w:color w:val="auto"/>
          <w:sz w:val="24"/>
          <w:szCs w:val="24"/>
        </w:rPr>
      </w:pPr>
      <w:r>
        <w:rPr>
          <w:rFonts w:ascii="Arial" w:eastAsia="Cambria" w:hAnsi="Arial" w:cs="Arial"/>
          <w:color w:val="auto"/>
          <w:sz w:val="24"/>
          <w:szCs w:val="24"/>
        </w:rPr>
        <w:t xml:space="preserve">Assignment: </w:t>
      </w:r>
      <w:r w:rsidR="00C4549A">
        <w:rPr>
          <w:rFonts w:ascii="Arial" w:eastAsia="Cambria" w:hAnsi="Arial" w:cs="Arial"/>
          <w:color w:val="auto"/>
          <w:sz w:val="24"/>
          <w:szCs w:val="24"/>
        </w:rPr>
        <w:t xml:space="preserve">Law Matrix </w:t>
      </w:r>
      <w:r w:rsidR="00006830" w:rsidRPr="00962478">
        <w:rPr>
          <w:rFonts w:ascii="Arial" w:eastAsia="Cambria" w:hAnsi="Arial" w:cs="Arial"/>
          <w:color w:val="auto"/>
          <w:sz w:val="24"/>
          <w:szCs w:val="24"/>
        </w:rPr>
        <w:t>Instructions and Grading Rubric</w:t>
      </w:r>
    </w:p>
    <w:p w14:paraId="580C0403" w14:textId="77777777" w:rsidR="00DE00B6" w:rsidRPr="00DE00B6" w:rsidRDefault="00006830" w:rsidP="00DE00B6">
      <w:pPr>
        <w:pStyle w:val="Heading2"/>
        <w:rPr>
          <w:rFonts w:ascii="Arial" w:eastAsia="Cambria" w:hAnsi="Arial" w:cs="Arial"/>
          <w:color w:val="auto"/>
          <w:sz w:val="24"/>
          <w:szCs w:val="24"/>
        </w:rPr>
      </w:pPr>
      <w:r w:rsidRPr="00DE00B6">
        <w:rPr>
          <w:rFonts w:ascii="Arial" w:eastAsia="Cambria" w:hAnsi="Arial" w:cs="Arial"/>
          <w:color w:val="auto"/>
          <w:sz w:val="24"/>
          <w:szCs w:val="24"/>
        </w:rPr>
        <w:t>Assignment Rationale:</w:t>
      </w:r>
    </w:p>
    <w:p w14:paraId="54801470" w14:textId="5171A676" w:rsidR="006D32B8" w:rsidRPr="00DE36DF" w:rsidRDefault="00006830" w:rsidP="00DE36DF">
      <w:pPr>
        <w:rPr>
          <w:rFonts w:ascii="Arial" w:hAnsi="Arial" w:cs="Arial"/>
          <w:sz w:val="24"/>
        </w:rPr>
      </w:pPr>
      <w:r w:rsidRPr="00DE36DF">
        <w:rPr>
          <w:rFonts w:ascii="Arial" w:hAnsi="Arial" w:cs="Arial"/>
          <w:sz w:val="24"/>
        </w:rPr>
        <w:t xml:space="preserve">Please refer to the course syllabus to determine what percentage this assignment </w:t>
      </w:r>
      <w:r w:rsidR="008761B8" w:rsidRPr="00DE36DF">
        <w:rPr>
          <w:rFonts w:ascii="Arial" w:hAnsi="Arial" w:cs="Arial"/>
          <w:sz w:val="24"/>
        </w:rPr>
        <w:t xml:space="preserve">is of your final course grade. </w:t>
      </w:r>
      <w:r w:rsidRPr="00DE36DF">
        <w:rPr>
          <w:rFonts w:ascii="Arial" w:hAnsi="Arial" w:cs="Arial"/>
          <w:sz w:val="24"/>
        </w:rPr>
        <w:t xml:space="preserve">The purpose of this assignment is for the student to </w:t>
      </w:r>
      <w:r w:rsidR="00B92D93">
        <w:rPr>
          <w:rFonts w:ascii="Arial" w:hAnsi="Arial" w:cs="Arial"/>
          <w:sz w:val="24"/>
        </w:rPr>
        <w:t xml:space="preserve">appraise the impact on United States (US) Public </w:t>
      </w:r>
      <w:r w:rsidR="0077511F">
        <w:rPr>
          <w:rFonts w:ascii="Arial" w:hAnsi="Arial" w:cs="Arial"/>
          <w:sz w:val="24"/>
        </w:rPr>
        <w:t xml:space="preserve">Health </w:t>
      </w:r>
      <w:r w:rsidR="00B92D93">
        <w:rPr>
          <w:rFonts w:ascii="Arial" w:hAnsi="Arial" w:cs="Arial"/>
          <w:sz w:val="24"/>
        </w:rPr>
        <w:t xml:space="preserve">Policy by the </w:t>
      </w:r>
      <w:r w:rsidR="00B92D93" w:rsidRPr="00D51180">
        <w:rPr>
          <w:rFonts w:ascii="Arial" w:hAnsi="Arial" w:cs="Arial"/>
          <w:sz w:val="24"/>
        </w:rPr>
        <w:t xml:space="preserve">primary sources of </w:t>
      </w:r>
      <w:r w:rsidR="00B92D93">
        <w:rPr>
          <w:rFonts w:ascii="Arial" w:hAnsi="Arial" w:cs="Arial"/>
          <w:sz w:val="24"/>
        </w:rPr>
        <w:t xml:space="preserve">US </w:t>
      </w:r>
      <w:r w:rsidR="00B92D93" w:rsidRPr="00D51180">
        <w:rPr>
          <w:rFonts w:ascii="Arial" w:hAnsi="Arial" w:cs="Arial"/>
          <w:sz w:val="24"/>
        </w:rPr>
        <w:t>law in the United States</w:t>
      </w:r>
      <w:r w:rsidR="00B92D93">
        <w:rPr>
          <w:rFonts w:ascii="Arial" w:hAnsi="Arial" w:cs="Arial"/>
          <w:sz w:val="24"/>
        </w:rPr>
        <w:t xml:space="preserve"> (</w:t>
      </w:r>
      <w:r w:rsidR="00B92D93" w:rsidRPr="00D51180">
        <w:rPr>
          <w:rFonts w:ascii="Arial" w:hAnsi="Arial" w:cs="Arial"/>
          <w:sz w:val="24"/>
        </w:rPr>
        <w:t>the United States Constitution, state constitutions, federal and state statutes, common law, case law, and administrative law</w:t>
      </w:r>
      <w:r w:rsidR="00B92D93">
        <w:rPr>
          <w:rFonts w:ascii="Arial" w:hAnsi="Arial" w:cs="Arial"/>
          <w:sz w:val="24"/>
        </w:rPr>
        <w:t xml:space="preserve">). Each student will also </w:t>
      </w:r>
      <w:proofErr w:type="gramStart"/>
      <w:r w:rsidR="00B92D93">
        <w:rPr>
          <w:rFonts w:ascii="Arial" w:hAnsi="Arial" w:cs="Arial"/>
          <w:sz w:val="24"/>
        </w:rPr>
        <w:t>have the opportunity to</w:t>
      </w:r>
      <w:proofErr w:type="gramEnd"/>
      <w:r w:rsidR="00B92D93">
        <w:rPr>
          <w:rFonts w:ascii="Arial" w:hAnsi="Arial" w:cs="Arial"/>
          <w:sz w:val="24"/>
        </w:rPr>
        <w:t xml:space="preserve"> describe the various </w:t>
      </w:r>
      <w:r w:rsidR="00D51180">
        <w:rPr>
          <w:rFonts w:ascii="Arial" w:hAnsi="Arial" w:cs="Arial"/>
          <w:sz w:val="24"/>
        </w:rPr>
        <w:t>branches of government</w:t>
      </w:r>
      <w:r w:rsidR="00DB5E19">
        <w:rPr>
          <w:rFonts w:ascii="Arial" w:hAnsi="Arial" w:cs="Arial"/>
          <w:sz w:val="24"/>
        </w:rPr>
        <w:t xml:space="preserve"> </w:t>
      </w:r>
      <w:r w:rsidR="00D51180">
        <w:rPr>
          <w:rFonts w:ascii="Arial" w:hAnsi="Arial" w:cs="Arial"/>
          <w:sz w:val="24"/>
        </w:rPr>
        <w:t xml:space="preserve">and illustrate how </w:t>
      </w:r>
      <w:r w:rsidR="00DB5E19">
        <w:rPr>
          <w:rFonts w:ascii="Arial" w:hAnsi="Arial" w:cs="Arial"/>
          <w:sz w:val="24"/>
        </w:rPr>
        <w:t xml:space="preserve">each addresses </w:t>
      </w:r>
      <w:r w:rsidR="00D51180">
        <w:rPr>
          <w:rFonts w:ascii="Arial" w:hAnsi="Arial" w:cs="Arial"/>
          <w:sz w:val="24"/>
        </w:rPr>
        <w:t xml:space="preserve">ethical issues. </w:t>
      </w:r>
    </w:p>
    <w:p w14:paraId="5243ACB9" w14:textId="72E598D5" w:rsidR="008D3608" w:rsidRPr="00DE00B6" w:rsidRDefault="008D3608" w:rsidP="00DE00B6">
      <w:pPr>
        <w:pStyle w:val="Heading2"/>
        <w:rPr>
          <w:rFonts w:ascii="Arial" w:eastAsia="Cambria" w:hAnsi="Arial" w:cs="Arial"/>
          <w:color w:val="auto"/>
          <w:sz w:val="24"/>
          <w:szCs w:val="24"/>
        </w:rPr>
      </w:pPr>
      <w:r w:rsidRPr="00DE00B6">
        <w:rPr>
          <w:rFonts w:ascii="Arial" w:eastAsia="Cambria" w:hAnsi="Arial" w:cs="Arial"/>
          <w:color w:val="auto"/>
          <w:sz w:val="24"/>
          <w:szCs w:val="24"/>
        </w:rPr>
        <w:t>Assignment Objective:</w:t>
      </w:r>
    </w:p>
    <w:p w14:paraId="48C36D0B" w14:textId="77777777" w:rsidR="0077511F" w:rsidRPr="0077511F" w:rsidRDefault="0077511F" w:rsidP="00775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511F">
        <w:rPr>
          <w:rFonts w:ascii="Arial" w:eastAsia="Times New Roman" w:hAnsi="Arial" w:cs="Arial"/>
          <w:sz w:val="24"/>
          <w:szCs w:val="24"/>
        </w:rPr>
        <w:t xml:space="preserve">Describe sources of law </w:t>
      </w:r>
      <w:proofErr w:type="gramStart"/>
      <w:r w:rsidRPr="0077511F">
        <w:rPr>
          <w:rFonts w:ascii="Arial" w:eastAsia="Times New Roman" w:hAnsi="Arial" w:cs="Arial"/>
          <w:sz w:val="24"/>
          <w:szCs w:val="24"/>
        </w:rPr>
        <w:t>including:</w:t>
      </w:r>
      <w:proofErr w:type="gramEnd"/>
      <w:r w:rsidRPr="0077511F">
        <w:rPr>
          <w:rFonts w:ascii="Arial" w:eastAsia="Times New Roman" w:hAnsi="Arial" w:cs="Arial"/>
          <w:sz w:val="24"/>
          <w:szCs w:val="24"/>
        </w:rPr>
        <w:t xml:space="preserve"> common law, statutory law, and administrative law, meeting the requirements of the rubric with 80% accuracy. (LO 1)</w:t>
      </w:r>
    </w:p>
    <w:p w14:paraId="0C3B23EE" w14:textId="77777777" w:rsidR="0077511F" w:rsidRPr="0077511F" w:rsidRDefault="0077511F" w:rsidP="00775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511F">
        <w:rPr>
          <w:rFonts w:ascii="Arial" w:eastAsia="Times New Roman" w:hAnsi="Arial" w:cs="Arial"/>
          <w:sz w:val="24"/>
          <w:szCs w:val="24"/>
        </w:rPr>
        <w:t>Describe function of three branches of government, meeting the requirements of the rubric with 80% accuracy. (LO 2) </w:t>
      </w:r>
    </w:p>
    <w:p w14:paraId="07F042B8" w14:textId="77777777" w:rsidR="0077511F" w:rsidRDefault="0077511F" w:rsidP="00D51180">
      <w:pPr>
        <w:pStyle w:val="Heading2"/>
        <w:spacing w:before="0" w:line="240" w:lineRule="auto"/>
        <w:rPr>
          <w:rFonts w:ascii="Arial" w:eastAsia="Cambria" w:hAnsi="Arial" w:cs="Arial"/>
          <w:color w:val="auto"/>
          <w:sz w:val="24"/>
          <w:szCs w:val="24"/>
        </w:rPr>
      </w:pPr>
    </w:p>
    <w:p w14:paraId="0427E878" w14:textId="53DE0846" w:rsidR="00D51180" w:rsidRPr="00DE00B6" w:rsidRDefault="00D51180" w:rsidP="00D51180">
      <w:pPr>
        <w:pStyle w:val="Heading2"/>
        <w:spacing w:before="0" w:line="240" w:lineRule="auto"/>
        <w:rPr>
          <w:rFonts w:ascii="Arial" w:eastAsia="Cambria" w:hAnsi="Arial" w:cs="Arial"/>
          <w:color w:val="auto"/>
          <w:sz w:val="24"/>
          <w:szCs w:val="24"/>
        </w:rPr>
      </w:pPr>
      <w:r w:rsidRPr="00DE00B6">
        <w:rPr>
          <w:rFonts w:ascii="Arial" w:eastAsia="Cambria" w:hAnsi="Arial" w:cs="Arial"/>
          <w:color w:val="auto"/>
          <w:sz w:val="24"/>
          <w:szCs w:val="24"/>
        </w:rPr>
        <w:t>Assignment Instructions:</w:t>
      </w:r>
    </w:p>
    <w:p w14:paraId="7A155CB7" w14:textId="390C1C9B" w:rsidR="00432CC0" w:rsidRDefault="00DB5E19" w:rsidP="00D51180">
      <w:pPr>
        <w:spacing w:after="0" w:line="240" w:lineRule="auto"/>
        <w:rPr>
          <w:rFonts w:ascii="Verdana" w:hAnsi="Verdana"/>
        </w:rPr>
      </w:pPr>
      <w:r w:rsidRPr="00DB5E19">
        <w:rPr>
          <w:rFonts w:ascii="Arial" w:hAnsi="Arial" w:cs="Arial"/>
          <w:sz w:val="24"/>
        </w:rPr>
        <w:t>Health care law focuses on the legislative, executive, and judicial rules and regulations that govern the health care industry.</w:t>
      </w:r>
      <w:r>
        <w:rPr>
          <w:rFonts w:ascii="Arial" w:hAnsi="Arial" w:cs="Arial"/>
          <w:sz w:val="24"/>
        </w:rPr>
        <w:t xml:space="preserve"> As we have learned in the weekly readings, s</w:t>
      </w:r>
      <w:r w:rsidRPr="00DB5E19">
        <w:rPr>
          <w:rFonts w:ascii="Arial" w:hAnsi="Arial" w:cs="Arial"/>
          <w:sz w:val="24"/>
        </w:rPr>
        <w:t>ome of the regulations relevant to this industry include Stark, HIPAA, Anti-Kickback Statute, EMTALA and state privacy laws.</w:t>
      </w:r>
      <w:r>
        <w:rPr>
          <w:rFonts w:ascii="Arial" w:hAnsi="Arial" w:cs="Arial"/>
          <w:sz w:val="24"/>
        </w:rPr>
        <w:t xml:space="preserve"> For this assignment, please do some research and appraise the impact of the </w:t>
      </w:r>
      <w:r w:rsidR="00D51180" w:rsidRPr="00D51180">
        <w:rPr>
          <w:rFonts w:ascii="Arial" w:hAnsi="Arial" w:cs="Arial"/>
          <w:sz w:val="24"/>
        </w:rPr>
        <w:t xml:space="preserve">primary sources of law </w:t>
      </w:r>
      <w:r>
        <w:rPr>
          <w:rFonts w:ascii="Arial" w:hAnsi="Arial" w:cs="Arial"/>
          <w:sz w:val="24"/>
        </w:rPr>
        <w:t>(</w:t>
      </w:r>
      <w:r w:rsidRPr="00D51180">
        <w:rPr>
          <w:rFonts w:ascii="Arial" w:hAnsi="Arial" w:cs="Arial"/>
          <w:sz w:val="24"/>
        </w:rPr>
        <w:t>United States Constitution, state constitutions, federal and state statutes, common law, case law, and administrative law</w:t>
      </w:r>
      <w:r>
        <w:rPr>
          <w:rFonts w:ascii="Arial" w:hAnsi="Arial" w:cs="Arial"/>
          <w:sz w:val="24"/>
        </w:rPr>
        <w:t>) on US Public Health Policy. In additions, describe the various branches of government and illustrate how each addresses ethical issues. Below are some</w:t>
      </w:r>
      <w:r w:rsidR="004B1742">
        <w:rPr>
          <w:rFonts w:ascii="Arial" w:hAnsi="Arial" w:cs="Arial"/>
          <w:sz w:val="24"/>
        </w:rPr>
        <w:t xml:space="preserve"> references that may be helpful</w:t>
      </w:r>
      <w:r w:rsidR="00D51180">
        <w:rPr>
          <w:rFonts w:ascii="Arial" w:hAnsi="Arial" w:cs="Arial"/>
          <w:sz w:val="24"/>
        </w:rPr>
        <w:t xml:space="preserve">. </w:t>
      </w:r>
      <w:r w:rsidR="00D51180">
        <w:rPr>
          <w:rFonts w:ascii="Verdana" w:hAnsi="Verdana"/>
        </w:rPr>
        <w:t xml:space="preserve">There are many other websites available with applicable information. </w:t>
      </w:r>
    </w:p>
    <w:p w14:paraId="6F96103A" w14:textId="77777777" w:rsidR="00D51180" w:rsidRDefault="00D51180" w:rsidP="00D51180">
      <w:pPr>
        <w:spacing w:after="0" w:line="240" w:lineRule="auto"/>
        <w:rPr>
          <w:rFonts w:ascii="Arial" w:hAnsi="Arial" w:cs="Arial"/>
          <w:sz w:val="24"/>
        </w:rPr>
      </w:pPr>
    </w:p>
    <w:p w14:paraId="7369058C" w14:textId="6825B11D" w:rsidR="00230253" w:rsidRPr="00432CC0" w:rsidRDefault="00230253" w:rsidP="00432CC0">
      <w:pPr>
        <w:pStyle w:val="ListParagraph"/>
        <w:numPr>
          <w:ilvl w:val="0"/>
          <w:numId w:val="11"/>
        </w:numPr>
        <w:rPr>
          <w:rFonts w:ascii="Verdana" w:hAnsi="Verdana"/>
        </w:rPr>
      </w:pPr>
      <w:r w:rsidRPr="00432CC0">
        <w:rPr>
          <w:rFonts w:ascii="Verdana" w:hAnsi="Verdana"/>
        </w:rPr>
        <w:t xml:space="preserve">Centers for Disease Control and Prevention (CDC). (2012). </w:t>
      </w:r>
      <w:hyperlink r:id="rId9" w:history="1">
        <w:r w:rsidRPr="009860C7">
          <w:rPr>
            <w:rStyle w:val="Hyperlink"/>
            <w:rFonts w:ascii="Verdana" w:hAnsi="Verdana"/>
          </w:rPr>
          <w:t>Public health law 101</w:t>
        </w:r>
      </w:hyperlink>
      <w:r w:rsidRPr="00432CC0">
        <w:rPr>
          <w:rFonts w:ascii="Verdana" w:hAnsi="Verdana"/>
        </w:rPr>
        <w:t xml:space="preserve">. </w:t>
      </w:r>
      <w:r w:rsidRPr="009860C7">
        <w:rPr>
          <w:rFonts w:ascii="Verdana" w:hAnsi="Verdana"/>
        </w:rPr>
        <w:t>https://www.cdc.gov/phlp/publications/phl_101.html</w:t>
      </w:r>
    </w:p>
    <w:p w14:paraId="34515DE4" w14:textId="2FF7A110" w:rsidR="00230253" w:rsidRPr="0049514D" w:rsidRDefault="00230253" w:rsidP="00432CC0">
      <w:pPr>
        <w:pStyle w:val="ListParagraph"/>
        <w:numPr>
          <w:ilvl w:val="0"/>
          <w:numId w:val="11"/>
        </w:numPr>
        <w:spacing w:after="0" w:line="240" w:lineRule="auto"/>
        <w:rPr>
          <w:rFonts w:ascii="Verdana" w:hAnsi="Verdana"/>
        </w:rPr>
      </w:pPr>
      <w:proofErr w:type="spellStart"/>
      <w:r w:rsidRPr="0049514D">
        <w:rPr>
          <w:rFonts w:ascii="Verdana" w:hAnsi="Verdana"/>
        </w:rPr>
        <w:t>ChangeLab</w:t>
      </w:r>
      <w:proofErr w:type="spellEnd"/>
      <w:r w:rsidRPr="0049514D">
        <w:rPr>
          <w:rFonts w:ascii="Verdana" w:hAnsi="Verdana"/>
        </w:rPr>
        <w:t xml:space="preserve"> Solutions. (2020). </w:t>
      </w:r>
      <w:hyperlink r:id="rId10" w:history="1">
        <w:r w:rsidRPr="009860C7">
          <w:rPr>
            <w:rStyle w:val="Hyperlink"/>
            <w:rFonts w:ascii="Verdana" w:hAnsi="Verdana"/>
          </w:rPr>
          <w:t>Structure of government public health law academy training</w:t>
        </w:r>
      </w:hyperlink>
      <w:r w:rsidRPr="0049514D">
        <w:rPr>
          <w:rFonts w:ascii="Verdana" w:hAnsi="Verdana"/>
        </w:rPr>
        <w:t xml:space="preserve">. </w:t>
      </w:r>
      <w:r w:rsidRPr="009860C7">
        <w:rPr>
          <w:rFonts w:ascii="Verdana" w:hAnsi="Verdana"/>
        </w:rPr>
        <w:t>https://www.changelabsolutions.org/product/structure-government</w:t>
      </w:r>
    </w:p>
    <w:p w14:paraId="79175C99" w14:textId="19BEFB02" w:rsidR="00230253" w:rsidRPr="0049514D" w:rsidRDefault="00230253" w:rsidP="00432CC0">
      <w:pPr>
        <w:pStyle w:val="ListParagraph"/>
        <w:numPr>
          <w:ilvl w:val="0"/>
          <w:numId w:val="11"/>
        </w:numPr>
        <w:spacing w:after="0" w:line="240" w:lineRule="auto"/>
        <w:rPr>
          <w:rFonts w:ascii="Verdana" w:hAnsi="Verdana"/>
        </w:rPr>
      </w:pPr>
      <w:r w:rsidRPr="0049514D">
        <w:rPr>
          <w:rFonts w:ascii="Verdana" w:hAnsi="Verdana"/>
        </w:rPr>
        <w:t xml:space="preserve">Georgia State University Law Library. (2020). </w:t>
      </w:r>
      <w:hyperlink r:id="rId11" w:history="1">
        <w:r w:rsidRPr="009860C7">
          <w:rPr>
            <w:rStyle w:val="Hyperlink"/>
            <w:rFonts w:ascii="Verdana" w:hAnsi="Verdana"/>
          </w:rPr>
          <w:t>Introduction to legal research</w:t>
        </w:r>
      </w:hyperlink>
      <w:r w:rsidRPr="0049514D">
        <w:rPr>
          <w:rFonts w:ascii="Verdana" w:hAnsi="Verdana"/>
        </w:rPr>
        <w:t xml:space="preserve">. </w:t>
      </w:r>
      <w:r w:rsidRPr="009860C7">
        <w:rPr>
          <w:rFonts w:ascii="Verdana" w:hAnsi="Verdana"/>
        </w:rPr>
        <w:t>https://libguides.law.gsu.edu/c.php?g=253374&amp;p=1689757</w:t>
      </w:r>
    </w:p>
    <w:p w14:paraId="16F9E854" w14:textId="4AE9D042" w:rsidR="00230253" w:rsidRPr="0049514D" w:rsidRDefault="00230253" w:rsidP="00432CC0">
      <w:pPr>
        <w:pStyle w:val="ListParagraph"/>
        <w:numPr>
          <w:ilvl w:val="0"/>
          <w:numId w:val="11"/>
        </w:numPr>
        <w:spacing w:after="0" w:line="240" w:lineRule="auto"/>
        <w:rPr>
          <w:rFonts w:ascii="Verdana" w:hAnsi="Verdana"/>
        </w:rPr>
      </w:pPr>
      <w:r w:rsidRPr="0049514D">
        <w:rPr>
          <w:rFonts w:ascii="Verdana" w:hAnsi="Verdana"/>
        </w:rPr>
        <w:t xml:space="preserve">HG.org Legal Resources. (2020). </w:t>
      </w:r>
      <w:hyperlink r:id="rId12" w:history="1">
        <w:r w:rsidRPr="009860C7">
          <w:rPr>
            <w:rStyle w:val="Hyperlink"/>
            <w:rFonts w:ascii="Verdana" w:hAnsi="Verdana"/>
          </w:rPr>
          <w:t>Statutory law</w:t>
        </w:r>
      </w:hyperlink>
      <w:r w:rsidRPr="0049514D">
        <w:rPr>
          <w:rFonts w:ascii="Verdana" w:hAnsi="Verdana"/>
        </w:rPr>
        <w:t xml:space="preserve">. </w:t>
      </w:r>
      <w:r w:rsidRPr="009860C7">
        <w:rPr>
          <w:rFonts w:ascii="Verdana" w:hAnsi="Verdana"/>
        </w:rPr>
        <w:t>https://www.hg.org/statutory-law.html</w:t>
      </w:r>
    </w:p>
    <w:p w14:paraId="42677F1C" w14:textId="426BCD84" w:rsidR="00230253" w:rsidRDefault="00230253" w:rsidP="00432CC0">
      <w:pPr>
        <w:pStyle w:val="ListParagraph"/>
        <w:numPr>
          <w:ilvl w:val="0"/>
          <w:numId w:val="11"/>
        </w:numPr>
        <w:spacing w:after="0" w:line="240" w:lineRule="auto"/>
        <w:rPr>
          <w:rFonts w:ascii="Verdana" w:hAnsi="Verdana"/>
        </w:rPr>
      </w:pPr>
      <w:proofErr w:type="spellStart"/>
      <w:r w:rsidRPr="0049514D">
        <w:rPr>
          <w:rFonts w:ascii="Verdana" w:hAnsi="Verdana"/>
        </w:rPr>
        <w:t>Justia</w:t>
      </w:r>
      <w:proofErr w:type="spellEnd"/>
      <w:r w:rsidRPr="0049514D">
        <w:rPr>
          <w:rFonts w:ascii="Verdana" w:hAnsi="Verdana"/>
        </w:rPr>
        <w:t xml:space="preserve">. (2018). </w:t>
      </w:r>
      <w:hyperlink r:id="rId13" w:history="1">
        <w:r w:rsidRPr="0010211A">
          <w:rPr>
            <w:rStyle w:val="Hyperlink"/>
            <w:rFonts w:ascii="Verdana" w:hAnsi="Verdana"/>
          </w:rPr>
          <w:t>Administrative law</w:t>
        </w:r>
      </w:hyperlink>
      <w:r w:rsidRPr="0049514D">
        <w:rPr>
          <w:rFonts w:ascii="Verdana" w:hAnsi="Verdana"/>
        </w:rPr>
        <w:t xml:space="preserve">. </w:t>
      </w:r>
      <w:r w:rsidRPr="0010211A">
        <w:rPr>
          <w:rFonts w:ascii="Verdana" w:hAnsi="Verdana"/>
        </w:rPr>
        <w:t>https://www.justia.com/administrative-law/</w:t>
      </w:r>
    </w:p>
    <w:p w14:paraId="57996F78" w14:textId="33924A3D" w:rsidR="0049514D" w:rsidRDefault="0049514D" w:rsidP="0049514D">
      <w:pPr>
        <w:spacing w:after="0" w:line="240" w:lineRule="auto"/>
        <w:rPr>
          <w:rFonts w:ascii="Verdana" w:hAnsi="Verdana"/>
        </w:rPr>
      </w:pPr>
    </w:p>
    <w:p w14:paraId="58B3E223" w14:textId="6059AF8E" w:rsidR="00DE00B6" w:rsidRPr="00DE00B6" w:rsidRDefault="00D51180" w:rsidP="00EF35A7">
      <w:pPr>
        <w:pStyle w:val="Heading2"/>
        <w:spacing w:before="0" w:line="240" w:lineRule="auto"/>
        <w:rPr>
          <w:rFonts w:ascii="Arial" w:eastAsia="Cambria" w:hAnsi="Arial" w:cs="Arial"/>
          <w:color w:val="auto"/>
          <w:sz w:val="24"/>
          <w:szCs w:val="24"/>
        </w:rPr>
      </w:pPr>
      <w:r>
        <w:rPr>
          <w:rFonts w:ascii="Arial" w:eastAsia="Cambria" w:hAnsi="Arial" w:cs="Arial"/>
          <w:color w:val="auto"/>
          <w:sz w:val="24"/>
          <w:szCs w:val="24"/>
        </w:rPr>
        <w:lastRenderedPageBreak/>
        <w:t xml:space="preserve">To Complete the </w:t>
      </w:r>
      <w:r w:rsidR="008D3608" w:rsidRPr="00DE00B6">
        <w:rPr>
          <w:rFonts w:ascii="Arial" w:eastAsia="Cambria" w:hAnsi="Arial" w:cs="Arial"/>
          <w:color w:val="auto"/>
          <w:sz w:val="24"/>
          <w:szCs w:val="24"/>
        </w:rPr>
        <w:t>Assignment:</w:t>
      </w:r>
    </w:p>
    <w:p w14:paraId="28B20BE4" w14:textId="1947D866" w:rsidR="009D0202" w:rsidRDefault="009D0202" w:rsidP="009D020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Please use the UTRGV Library databases and scholarly Internet search processes to learn more about each of these topics.  </w:t>
      </w:r>
    </w:p>
    <w:p w14:paraId="74458683" w14:textId="69D0B6EA" w:rsidR="00DB5E19" w:rsidRDefault="00DB5E19" w:rsidP="009D0202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Review the grading rubric carefully and make sure to organize your submission in such as way that all required elements have been included. </w:t>
      </w:r>
    </w:p>
    <w:p w14:paraId="49D1AA06" w14:textId="77777777" w:rsidR="00962478" w:rsidRPr="00DE00B6" w:rsidRDefault="00962478" w:rsidP="00EF35A7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E00B6">
        <w:rPr>
          <w:rFonts w:ascii="Arial" w:eastAsia="Cambria" w:hAnsi="Arial" w:cs="Arial"/>
          <w:bCs/>
          <w:sz w:val="24"/>
          <w:szCs w:val="24"/>
        </w:rPr>
        <w:t xml:space="preserve">Effectively communicate using well-constructed, thoughtful, organized writing, each of the elements discussed in the breakdown of the assignment’s parts found below.    </w:t>
      </w:r>
    </w:p>
    <w:p w14:paraId="26205DD6" w14:textId="77777777" w:rsidR="00DB5E19" w:rsidRDefault="00DB5E19" w:rsidP="00EF35A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This assignment allows the student to choose the format in which they would like to complete the assignment. The choices are a paper, a podcast or a PPT presentation.</w:t>
      </w:r>
    </w:p>
    <w:p w14:paraId="0D1D862F" w14:textId="7131A9B1" w:rsidR="004B6290" w:rsidRDefault="00DB5E19" w:rsidP="00EF35A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</w:t>
      </w:r>
      <w:r w:rsidR="00F35A18">
        <w:rPr>
          <w:rFonts w:ascii="Arial" w:hAnsi="Arial" w:cs="Arial"/>
          <w:sz w:val="24"/>
        </w:rPr>
        <w:t>lease choose one of the following methods</w:t>
      </w:r>
      <w:r>
        <w:rPr>
          <w:rFonts w:ascii="Arial" w:hAnsi="Arial" w:cs="Arial"/>
          <w:sz w:val="24"/>
        </w:rPr>
        <w:t xml:space="preserve"> and make sure to understand the parameters</w:t>
      </w:r>
      <w:r w:rsidR="00F35A18">
        <w:rPr>
          <w:rFonts w:ascii="Arial" w:hAnsi="Arial" w:cs="Arial"/>
          <w:sz w:val="24"/>
        </w:rPr>
        <w:t xml:space="preserve">: </w:t>
      </w:r>
    </w:p>
    <w:p w14:paraId="03DB21D1" w14:textId="365C5574" w:rsidR="004B6290" w:rsidRDefault="004B6290" w:rsidP="004B6290">
      <w:pPr>
        <w:pStyle w:val="ListParagraph"/>
        <w:numPr>
          <w:ilvl w:val="1"/>
          <w:numId w:val="4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1-2-page</w:t>
      </w:r>
      <w:r w:rsidR="00F35A1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paper </w:t>
      </w:r>
      <w:r w:rsidR="00F35A18">
        <w:rPr>
          <w:rFonts w:ascii="Arial" w:hAnsi="Arial" w:cs="Arial"/>
          <w:sz w:val="24"/>
        </w:rPr>
        <w:t>(excluding cover page and references)</w:t>
      </w:r>
    </w:p>
    <w:p w14:paraId="55C0BDCC" w14:textId="48636A21" w:rsidR="004B6290" w:rsidRDefault="00F35A18" w:rsidP="004B6290">
      <w:pPr>
        <w:pStyle w:val="ListParagraph"/>
        <w:numPr>
          <w:ilvl w:val="1"/>
          <w:numId w:val="4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5-minute podcast (recorded using </w:t>
      </w:r>
      <w:hyperlink r:id="rId14" w:history="1">
        <w:r w:rsidRPr="004B6290">
          <w:rPr>
            <w:rStyle w:val="Hyperlink"/>
            <w:rFonts w:ascii="Arial" w:hAnsi="Arial" w:cs="Arial"/>
            <w:sz w:val="24"/>
          </w:rPr>
          <w:t>Panopto</w:t>
        </w:r>
      </w:hyperlink>
      <w:r>
        <w:rPr>
          <w:rFonts w:ascii="Arial" w:hAnsi="Arial" w:cs="Arial"/>
          <w:sz w:val="24"/>
        </w:rPr>
        <w:t xml:space="preserve">) with a reference page </w:t>
      </w:r>
      <w:r w:rsidR="004B6290">
        <w:rPr>
          <w:rFonts w:ascii="Arial" w:hAnsi="Arial" w:cs="Arial"/>
          <w:sz w:val="24"/>
        </w:rPr>
        <w:t xml:space="preserve">Word document </w:t>
      </w:r>
      <w:r>
        <w:rPr>
          <w:rFonts w:ascii="Arial" w:hAnsi="Arial" w:cs="Arial"/>
          <w:sz w:val="24"/>
        </w:rPr>
        <w:t>submitted</w:t>
      </w:r>
    </w:p>
    <w:p w14:paraId="7F01F192" w14:textId="4BEE7D89" w:rsidR="00C4549A" w:rsidRDefault="00675450" w:rsidP="004B6290">
      <w:pPr>
        <w:pStyle w:val="ListParagraph"/>
        <w:numPr>
          <w:ilvl w:val="1"/>
          <w:numId w:val="4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5-10 slide </w:t>
      </w:r>
      <w:r w:rsidR="00F35A18">
        <w:rPr>
          <w:rFonts w:ascii="Arial" w:hAnsi="Arial" w:cs="Arial"/>
          <w:sz w:val="24"/>
        </w:rPr>
        <w:t>Power Point presentation</w:t>
      </w:r>
      <w:r>
        <w:rPr>
          <w:rFonts w:ascii="Arial" w:hAnsi="Arial" w:cs="Arial"/>
          <w:sz w:val="24"/>
        </w:rPr>
        <w:t xml:space="preserve">, excluding </w:t>
      </w:r>
      <w:r w:rsidR="00F35A18">
        <w:rPr>
          <w:rFonts w:ascii="Arial" w:hAnsi="Arial" w:cs="Arial"/>
          <w:sz w:val="24"/>
        </w:rPr>
        <w:t>reference slide</w:t>
      </w:r>
      <w:r w:rsidR="004B6290">
        <w:rPr>
          <w:rFonts w:ascii="Arial" w:hAnsi="Arial" w:cs="Arial"/>
          <w:sz w:val="24"/>
        </w:rPr>
        <w:t>(s)</w:t>
      </w:r>
      <w:r w:rsidR="00F35A18">
        <w:rPr>
          <w:rFonts w:ascii="Arial" w:hAnsi="Arial" w:cs="Arial"/>
          <w:sz w:val="24"/>
        </w:rPr>
        <w:t xml:space="preserve">. </w:t>
      </w:r>
    </w:p>
    <w:p w14:paraId="3EC9B457" w14:textId="4940079D" w:rsidR="00DB5E19" w:rsidRPr="00DB5E19" w:rsidRDefault="004B6290" w:rsidP="00DB5E1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Regardless of method chosen to complete assignment, </w:t>
      </w:r>
      <w:r w:rsidR="00003BCD" w:rsidRPr="00962478">
        <w:rPr>
          <w:rFonts w:ascii="Arial" w:eastAsia="Calibri" w:hAnsi="Arial" w:cs="Arial"/>
          <w:sz w:val="24"/>
          <w:szCs w:val="24"/>
        </w:rPr>
        <w:t>APA formatting</w:t>
      </w:r>
      <w:r w:rsidR="00F35A18">
        <w:rPr>
          <w:rFonts w:ascii="Arial" w:eastAsia="Calibri" w:hAnsi="Arial" w:cs="Arial"/>
          <w:sz w:val="24"/>
          <w:szCs w:val="24"/>
        </w:rPr>
        <w:t xml:space="preserve"> for documentation of references</w:t>
      </w:r>
      <w:r>
        <w:rPr>
          <w:rFonts w:ascii="Arial" w:eastAsia="Calibri" w:hAnsi="Arial" w:cs="Arial"/>
          <w:sz w:val="24"/>
          <w:szCs w:val="24"/>
        </w:rPr>
        <w:t xml:space="preserve"> is required.</w:t>
      </w:r>
      <w:r w:rsidR="00DB5E19">
        <w:rPr>
          <w:rFonts w:ascii="Arial" w:eastAsia="Calibri" w:hAnsi="Arial" w:cs="Arial"/>
          <w:sz w:val="24"/>
          <w:szCs w:val="24"/>
        </w:rPr>
        <w:t xml:space="preserve"> </w:t>
      </w:r>
      <w:r w:rsidR="00DB5E19" w:rsidRPr="00DB5E19">
        <w:rPr>
          <w:rFonts w:ascii="Arial" w:eastAsia="Calibri" w:hAnsi="Arial" w:cs="Arial"/>
          <w:sz w:val="24"/>
          <w:szCs w:val="24"/>
        </w:rPr>
        <w:t xml:space="preserve">Please see the grading rubric for </w:t>
      </w:r>
      <w:r w:rsidR="00DB5E19">
        <w:rPr>
          <w:rFonts w:ascii="Arial" w:eastAsia="Calibri" w:hAnsi="Arial" w:cs="Arial"/>
          <w:sz w:val="24"/>
          <w:szCs w:val="24"/>
        </w:rPr>
        <w:t xml:space="preserve">detailed information about the references. </w:t>
      </w:r>
      <w:r w:rsidR="00DB5E19" w:rsidRPr="00DB5E19">
        <w:rPr>
          <w:rFonts w:ascii="Arial" w:eastAsia="Calibri" w:hAnsi="Arial" w:cs="Arial"/>
          <w:sz w:val="24"/>
          <w:szCs w:val="24"/>
        </w:rPr>
        <w:t xml:space="preserve"> </w:t>
      </w:r>
    </w:p>
    <w:p w14:paraId="16C5E256" w14:textId="0108E3AF" w:rsidR="004B6290" w:rsidRDefault="004B6290" w:rsidP="00EF35A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4B6290">
        <w:rPr>
          <w:rFonts w:ascii="Arial" w:eastAsia="Calibri" w:hAnsi="Arial" w:cs="Arial"/>
          <w:sz w:val="24"/>
          <w:szCs w:val="24"/>
        </w:rPr>
        <w:t xml:space="preserve">If a </w:t>
      </w:r>
      <w:r w:rsidRPr="0082313E">
        <w:rPr>
          <w:rStyle w:val="IntenseEmphasis"/>
          <w:rFonts w:ascii="Verdana" w:hAnsi="Verdana"/>
          <w:color w:val="C00000"/>
          <w:sz w:val="24"/>
          <w:szCs w:val="24"/>
        </w:rPr>
        <w:t>paper</w:t>
      </w:r>
      <w:r w:rsidRPr="004B6290">
        <w:rPr>
          <w:rFonts w:ascii="Verdana" w:eastAsia="Calibri" w:hAnsi="Verdana" w:cs="Arial"/>
          <w:sz w:val="24"/>
          <w:szCs w:val="24"/>
        </w:rPr>
        <w:t xml:space="preserve"> </w:t>
      </w:r>
      <w:r w:rsidRPr="004B6290">
        <w:rPr>
          <w:rFonts w:ascii="Arial" w:eastAsia="Calibri" w:hAnsi="Arial" w:cs="Arial"/>
          <w:sz w:val="24"/>
          <w:szCs w:val="24"/>
        </w:rPr>
        <w:t xml:space="preserve">is submitted, please </w:t>
      </w:r>
      <w:r w:rsidR="00F35A18" w:rsidRPr="004B6290">
        <w:rPr>
          <w:rFonts w:ascii="Arial" w:eastAsia="Calibri" w:hAnsi="Arial" w:cs="Arial"/>
          <w:sz w:val="24"/>
          <w:szCs w:val="24"/>
        </w:rPr>
        <w:t>include a</w:t>
      </w:r>
      <w:r w:rsidRPr="004B6290">
        <w:rPr>
          <w:rFonts w:ascii="Arial" w:eastAsia="Calibri" w:hAnsi="Arial" w:cs="Arial"/>
          <w:sz w:val="24"/>
          <w:szCs w:val="24"/>
        </w:rPr>
        <w:t xml:space="preserve">n APA formatted cover page, submit the paper using the assignment link found in the Learning Activities Folder. </w:t>
      </w:r>
    </w:p>
    <w:p w14:paraId="6C624306" w14:textId="5EDFD660" w:rsidR="004B6290" w:rsidRDefault="004B6290" w:rsidP="00EF35A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4B6290">
        <w:rPr>
          <w:rFonts w:ascii="Arial" w:eastAsia="Calibri" w:hAnsi="Arial" w:cs="Arial"/>
          <w:sz w:val="24"/>
          <w:szCs w:val="24"/>
        </w:rPr>
        <w:t>If the</w:t>
      </w:r>
      <w:r w:rsidRPr="004B6290">
        <w:rPr>
          <w:rFonts w:ascii="Verdana" w:eastAsia="Calibri" w:hAnsi="Verdana" w:cs="Arial"/>
          <w:sz w:val="24"/>
          <w:szCs w:val="24"/>
        </w:rPr>
        <w:t xml:space="preserve"> </w:t>
      </w:r>
      <w:r w:rsidRPr="0082313E">
        <w:rPr>
          <w:rStyle w:val="IntenseEmphasis"/>
          <w:rFonts w:ascii="Verdana" w:hAnsi="Verdana"/>
          <w:color w:val="C00000"/>
          <w:sz w:val="24"/>
          <w:szCs w:val="24"/>
        </w:rPr>
        <w:t>podcast</w:t>
      </w:r>
      <w:r w:rsidRPr="004B6290">
        <w:rPr>
          <w:rFonts w:ascii="Arial" w:eastAsia="Calibri" w:hAnsi="Arial" w:cs="Arial"/>
          <w:sz w:val="24"/>
          <w:szCs w:val="24"/>
        </w:rPr>
        <w:t xml:space="preserve"> is completed, please follow the </w:t>
      </w:r>
      <w:hyperlink r:id="rId15" w:history="1">
        <w:r w:rsidRPr="004B6290">
          <w:rPr>
            <w:rStyle w:val="Hyperlink"/>
            <w:rFonts w:ascii="Arial" w:eastAsia="Calibri" w:hAnsi="Arial" w:cs="Arial"/>
            <w:sz w:val="24"/>
            <w:szCs w:val="24"/>
          </w:rPr>
          <w:t>UTRGV Panopto instructions for students</w:t>
        </w:r>
      </w:hyperlink>
      <w:r w:rsidRPr="004B6290">
        <w:rPr>
          <w:rFonts w:ascii="Arial" w:eastAsia="Calibri" w:hAnsi="Arial" w:cs="Arial"/>
          <w:sz w:val="24"/>
          <w:szCs w:val="24"/>
        </w:rPr>
        <w:t xml:space="preserve">, and submit a Word document with </w:t>
      </w:r>
      <w:r>
        <w:rPr>
          <w:rFonts w:ascii="Arial" w:eastAsia="Calibri" w:hAnsi="Arial" w:cs="Arial"/>
          <w:sz w:val="24"/>
          <w:szCs w:val="24"/>
        </w:rPr>
        <w:t xml:space="preserve">the link for the recording and the </w:t>
      </w:r>
      <w:r w:rsidRPr="004B6290">
        <w:rPr>
          <w:rFonts w:ascii="Arial" w:eastAsia="Calibri" w:hAnsi="Arial" w:cs="Arial"/>
          <w:sz w:val="24"/>
          <w:szCs w:val="24"/>
        </w:rPr>
        <w:t xml:space="preserve">APA formatted references </w:t>
      </w:r>
      <w:r>
        <w:rPr>
          <w:rFonts w:ascii="Arial" w:eastAsia="Calibri" w:hAnsi="Arial" w:cs="Arial"/>
          <w:sz w:val="24"/>
          <w:szCs w:val="24"/>
        </w:rPr>
        <w:t xml:space="preserve">using the </w:t>
      </w:r>
      <w:r w:rsidRPr="004B6290">
        <w:rPr>
          <w:rFonts w:ascii="Arial" w:eastAsia="Calibri" w:hAnsi="Arial" w:cs="Arial"/>
          <w:sz w:val="24"/>
          <w:szCs w:val="24"/>
        </w:rPr>
        <w:t xml:space="preserve">link </w:t>
      </w:r>
      <w:r>
        <w:rPr>
          <w:rFonts w:ascii="Arial" w:eastAsia="Calibri" w:hAnsi="Arial" w:cs="Arial"/>
          <w:sz w:val="24"/>
          <w:szCs w:val="24"/>
        </w:rPr>
        <w:t xml:space="preserve">found </w:t>
      </w:r>
      <w:r w:rsidRPr="004B6290">
        <w:rPr>
          <w:rFonts w:ascii="Arial" w:eastAsia="Calibri" w:hAnsi="Arial" w:cs="Arial"/>
          <w:sz w:val="24"/>
          <w:szCs w:val="24"/>
        </w:rPr>
        <w:t>in the Learning Activities Folder.</w:t>
      </w:r>
    </w:p>
    <w:p w14:paraId="16012FEC" w14:textId="1D4C5D1F" w:rsidR="00003BCD" w:rsidRPr="004B6290" w:rsidRDefault="004B6290" w:rsidP="00EF35A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If the </w:t>
      </w:r>
      <w:r w:rsidRPr="0082313E">
        <w:rPr>
          <w:rStyle w:val="IntenseEmphasis"/>
          <w:rFonts w:ascii="Verdana" w:hAnsi="Verdana"/>
          <w:color w:val="C00000"/>
          <w:sz w:val="24"/>
          <w:szCs w:val="24"/>
        </w:rPr>
        <w:t>Power Point</w:t>
      </w:r>
      <w:r w:rsidRPr="0082313E">
        <w:rPr>
          <w:rFonts w:ascii="Arial" w:eastAsia="Calibri" w:hAnsi="Arial" w:cs="Arial"/>
          <w:color w:val="C00000"/>
          <w:sz w:val="28"/>
          <w:szCs w:val="28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presentation is completed, submit the PPT file including slides with APA formatted references, using the links found in the Learning Activities Folder. </w:t>
      </w:r>
      <w:r w:rsidR="00F35A18" w:rsidRPr="004B6290">
        <w:rPr>
          <w:rFonts w:ascii="Arial" w:eastAsia="Calibri" w:hAnsi="Arial" w:cs="Arial"/>
          <w:sz w:val="24"/>
          <w:szCs w:val="24"/>
        </w:rPr>
        <w:t xml:space="preserve"> </w:t>
      </w:r>
    </w:p>
    <w:p w14:paraId="46983166" w14:textId="77777777" w:rsidR="00003BCD" w:rsidRPr="00DE00B6" w:rsidRDefault="00003BCD" w:rsidP="00EF35A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DE00B6">
        <w:rPr>
          <w:rFonts w:ascii="Arial" w:eastAsia="Calibri" w:hAnsi="Arial" w:cs="Arial"/>
          <w:sz w:val="24"/>
          <w:szCs w:val="24"/>
        </w:rPr>
        <w:t xml:space="preserve">Assignment due on Tuesday at 11 pm.  </w:t>
      </w:r>
    </w:p>
    <w:p w14:paraId="1A35CD56" w14:textId="58225290" w:rsidR="00DE00B6" w:rsidRPr="00A87C1C" w:rsidRDefault="004B6290" w:rsidP="00EF35A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Cambria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</w:t>
      </w:r>
      <w:r w:rsidR="00911007" w:rsidRPr="00DE00B6">
        <w:rPr>
          <w:rFonts w:ascii="Arial" w:hAnsi="Arial" w:cs="Arial"/>
          <w:sz w:val="24"/>
          <w:szCs w:val="24"/>
        </w:rPr>
        <w:t xml:space="preserve">do not send </w:t>
      </w:r>
      <w:r>
        <w:rPr>
          <w:rFonts w:ascii="Arial" w:hAnsi="Arial" w:cs="Arial"/>
          <w:sz w:val="24"/>
          <w:szCs w:val="24"/>
        </w:rPr>
        <w:t xml:space="preserve">any assignments </w:t>
      </w:r>
      <w:r w:rsidR="00911007" w:rsidRPr="00DE00B6">
        <w:rPr>
          <w:rFonts w:ascii="Arial" w:hAnsi="Arial" w:cs="Arial"/>
          <w:sz w:val="24"/>
          <w:szCs w:val="24"/>
        </w:rPr>
        <w:t>via email</w:t>
      </w:r>
      <w:r>
        <w:rPr>
          <w:rFonts w:ascii="Arial" w:hAnsi="Arial" w:cs="Arial"/>
          <w:sz w:val="24"/>
          <w:szCs w:val="24"/>
        </w:rPr>
        <w:t xml:space="preserve">. No assignments sent via email will be graded. </w:t>
      </w:r>
    </w:p>
    <w:p w14:paraId="6D0BCACE" w14:textId="2598877C" w:rsidR="00A87C1C" w:rsidRDefault="00A87C1C" w:rsidP="00A87C1C">
      <w:pPr>
        <w:autoSpaceDE w:val="0"/>
        <w:autoSpaceDN w:val="0"/>
        <w:adjustRightInd w:val="0"/>
        <w:spacing w:after="0" w:line="240" w:lineRule="auto"/>
        <w:rPr>
          <w:rFonts w:ascii="Arial" w:eastAsia="Cambria" w:hAnsi="Arial" w:cs="Arial"/>
          <w:b/>
          <w:sz w:val="24"/>
          <w:szCs w:val="24"/>
        </w:rPr>
      </w:pPr>
    </w:p>
    <w:p w14:paraId="614AA2CB" w14:textId="77777777" w:rsidR="00DE00B6" w:rsidRPr="00DE00B6" w:rsidRDefault="00DE00B6" w:rsidP="00DE00B6">
      <w:pPr>
        <w:autoSpaceDE w:val="0"/>
        <w:autoSpaceDN w:val="0"/>
        <w:adjustRightInd w:val="0"/>
        <w:spacing w:after="0" w:line="240" w:lineRule="auto"/>
        <w:rPr>
          <w:rFonts w:ascii="Arial" w:eastAsia="Cambria" w:hAnsi="Arial" w:cs="Arial"/>
          <w:b/>
          <w:sz w:val="24"/>
          <w:szCs w:val="24"/>
        </w:rPr>
      </w:pPr>
    </w:p>
    <w:p w14:paraId="0180E267" w14:textId="37C63D8C" w:rsidR="00D10D5E" w:rsidRPr="004B6290" w:rsidRDefault="00440126" w:rsidP="0082313E">
      <w:pPr>
        <w:pStyle w:val="Heading3"/>
        <w:rPr>
          <w:sz w:val="18"/>
          <w:szCs w:val="18"/>
        </w:rPr>
      </w:pPr>
      <w:r w:rsidRPr="004B6290">
        <w:t xml:space="preserve">Law Matrix </w:t>
      </w:r>
      <w:r w:rsidR="00006830" w:rsidRPr="004B6290">
        <w:t>Grading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1852"/>
        <w:gridCol w:w="1687"/>
        <w:gridCol w:w="1812"/>
        <w:gridCol w:w="1440"/>
        <w:gridCol w:w="1281"/>
      </w:tblGrid>
      <w:tr w:rsidR="000000BF" w:rsidRPr="000000BF" w14:paraId="60C41065" w14:textId="77777777" w:rsidTr="0082313E">
        <w:trPr>
          <w:cantSplit/>
          <w:tblHeader/>
        </w:trPr>
        <w:tc>
          <w:tcPr>
            <w:tcW w:w="0" w:type="auto"/>
            <w:shd w:val="clear" w:color="auto" w:fill="A6A6A6" w:themeFill="background1" w:themeFillShade="A6"/>
          </w:tcPr>
          <w:p w14:paraId="1227CD55" w14:textId="77777777" w:rsidR="001B5B29" w:rsidRPr="000000BF" w:rsidRDefault="001B5B29" w:rsidP="0082313E">
            <w:pPr>
              <w:pStyle w:val="Heading3"/>
              <w:outlineLvl w:val="2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</w:tcPr>
          <w:p w14:paraId="2132998C" w14:textId="77777777" w:rsidR="001B5B29" w:rsidRPr="000000BF" w:rsidRDefault="001B5B29" w:rsidP="0082313E">
            <w:pPr>
              <w:pStyle w:val="Heading3"/>
              <w:outlineLvl w:val="2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 xml:space="preserve">Exemplary </w:t>
            </w:r>
          </w:p>
          <w:p w14:paraId="514071D7" w14:textId="3B0724D1" w:rsidR="001B5B29" w:rsidRPr="000000BF" w:rsidRDefault="001B5B29" w:rsidP="0082313E">
            <w:pPr>
              <w:pStyle w:val="Heading3"/>
              <w:outlineLvl w:val="2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>(4 points)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305C2FA8" w14:textId="77777777" w:rsidR="001B5B29" w:rsidRPr="000000BF" w:rsidRDefault="001B5B29" w:rsidP="0082313E">
            <w:pPr>
              <w:pStyle w:val="Heading3"/>
              <w:outlineLvl w:val="2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>Proficient</w:t>
            </w:r>
          </w:p>
          <w:p w14:paraId="5B9CFEBF" w14:textId="0062CF6D" w:rsidR="001B5B29" w:rsidRPr="000000BF" w:rsidRDefault="001B5B29" w:rsidP="0082313E">
            <w:pPr>
              <w:pStyle w:val="Heading3"/>
              <w:outlineLvl w:val="2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>(3 points)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30E5C080" w14:textId="77777777" w:rsidR="001B5B29" w:rsidRPr="000000BF" w:rsidRDefault="001B5B29" w:rsidP="0082313E">
            <w:pPr>
              <w:pStyle w:val="Heading3"/>
              <w:outlineLvl w:val="2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 xml:space="preserve">Developing </w:t>
            </w:r>
          </w:p>
          <w:p w14:paraId="7916C38A" w14:textId="7498DF3D" w:rsidR="001B5B29" w:rsidRPr="000000BF" w:rsidRDefault="001B5B29" w:rsidP="0082313E">
            <w:pPr>
              <w:pStyle w:val="Heading3"/>
              <w:outlineLvl w:val="2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>(2 points)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35C5A7E8" w14:textId="77777777" w:rsidR="001B5B29" w:rsidRPr="000000BF" w:rsidRDefault="001B5B29" w:rsidP="0082313E">
            <w:pPr>
              <w:pStyle w:val="Heading3"/>
              <w:outlineLvl w:val="2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>Needs Improvement</w:t>
            </w:r>
          </w:p>
          <w:p w14:paraId="44ACCDE5" w14:textId="25DE2FCB" w:rsidR="001B5B29" w:rsidRPr="000000BF" w:rsidRDefault="001B5B29" w:rsidP="0082313E">
            <w:pPr>
              <w:pStyle w:val="Heading3"/>
              <w:outlineLvl w:val="2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>(1 point)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79588B8D" w14:textId="73C6E476" w:rsidR="001B5B29" w:rsidRPr="000000BF" w:rsidRDefault="001B5B29" w:rsidP="0082313E">
            <w:pPr>
              <w:pStyle w:val="Heading3"/>
              <w:outlineLvl w:val="2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 xml:space="preserve">No Credit </w:t>
            </w:r>
          </w:p>
          <w:p w14:paraId="54EE9B2E" w14:textId="5D47544D" w:rsidR="001B5B29" w:rsidRPr="000000BF" w:rsidRDefault="001B5B29" w:rsidP="0082313E">
            <w:pPr>
              <w:pStyle w:val="Heading3"/>
              <w:outlineLvl w:val="2"/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b w:val="0"/>
                <w:bCs w:val="0"/>
                <w:sz w:val="20"/>
                <w:szCs w:val="20"/>
              </w:rPr>
              <w:t>(0 points)</w:t>
            </w:r>
          </w:p>
        </w:tc>
      </w:tr>
      <w:tr w:rsidR="000000BF" w:rsidRPr="000000BF" w14:paraId="4EDCB999" w14:textId="77777777" w:rsidTr="008761B8">
        <w:tc>
          <w:tcPr>
            <w:tcW w:w="0" w:type="auto"/>
          </w:tcPr>
          <w:p w14:paraId="22ED94D0" w14:textId="7A523CC3" w:rsidR="00D51180" w:rsidRPr="000000BF" w:rsidRDefault="00D5118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US Constitution</w:t>
            </w:r>
          </w:p>
        </w:tc>
        <w:tc>
          <w:tcPr>
            <w:tcW w:w="0" w:type="auto"/>
          </w:tcPr>
          <w:p w14:paraId="0F72B865" w14:textId="00164010" w:rsidR="00D51180" w:rsidRPr="000000BF" w:rsidRDefault="00D5118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Clearly and eloquently defines how the US Constitution is a source of law. </w:t>
            </w:r>
          </w:p>
        </w:tc>
        <w:tc>
          <w:tcPr>
            <w:tcW w:w="0" w:type="auto"/>
          </w:tcPr>
          <w:p w14:paraId="77BD7575" w14:textId="52F4B3EE" w:rsidR="000000BF" w:rsidRPr="000000BF" w:rsidRDefault="000000BF" w:rsidP="00D51180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Capably defines</w:t>
            </w:r>
            <w:r w:rsidR="00D51180" w:rsidRPr="000000BF">
              <w:rPr>
                <w:rFonts w:ascii="Arial Narrow" w:hAnsi="Arial Narrow" w:cs="Arial"/>
                <w:sz w:val="20"/>
                <w:szCs w:val="20"/>
              </w:rPr>
              <w:t xml:space="preserve"> how the US Constitution is a source of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>law.</w:t>
            </w:r>
          </w:p>
          <w:p w14:paraId="3F18C372" w14:textId="77777777" w:rsidR="00D51180" w:rsidRPr="000000BF" w:rsidRDefault="00D51180" w:rsidP="000000B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56B1994" w14:textId="0B912D6E" w:rsidR="000000BF" w:rsidRPr="000000BF" w:rsidRDefault="000000BF" w:rsidP="000000BF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Adequately defines how the US Constitution is a source of law.</w:t>
            </w:r>
          </w:p>
          <w:p w14:paraId="340ED491" w14:textId="2938719B" w:rsidR="00D51180" w:rsidRPr="000000BF" w:rsidRDefault="00D5118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CAEC5F2" w14:textId="77777777" w:rsidR="000000BF" w:rsidRPr="000000BF" w:rsidRDefault="000000BF" w:rsidP="000000BF">
            <w:pPr>
              <w:rPr>
                <w:rFonts w:ascii="Arial Narrow" w:hAnsi="Arial Narrow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Such a minimal explanation is provided it is unclear if the student understands the topic.</w:t>
            </w:r>
          </w:p>
          <w:p w14:paraId="37FD8496" w14:textId="6203B9CC" w:rsidR="00D51180" w:rsidRPr="000000BF" w:rsidRDefault="00D5118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3D43407" w14:textId="38923137" w:rsidR="00D51180" w:rsidRPr="000000BF" w:rsidRDefault="00D5118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Not included.</w:t>
            </w:r>
          </w:p>
        </w:tc>
      </w:tr>
      <w:tr w:rsidR="000000BF" w:rsidRPr="000000BF" w14:paraId="6556F0B7" w14:textId="77777777" w:rsidTr="008761B8">
        <w:tc>
          <w:tcPr>
            <w:tcW w:w="0" w:type="auto"/>
          </w:tcPr>
          <w:p w14:paraId="637F7BE9" w14:textId="74DDF782" w:rsidR="00D51180" w:rsidRPr="000000BF" w:rsidRDefault="00D5118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State Constitution</w:t>
            </w:r>
          </w:p>
        </w:tc>
        <w:tc>
          <w:tcPr>
            <w:tcW w:w="0" w:type="auto"/>
          </w:tcPr>
          <w:p w14:paraId="2CC18F95" w14:textId="483AFFD3" w:rsidR="00D51180" w:rsidRPr="000000BF" w:rsidRDefault="00D5118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Clearly and eloquently defines </w:t>
            </w:r>
            <w:r w:rsidR="00B92D93" w:rsidRPr="000000BF">
              <w:rPr>
                <w:rFonts w:ascii="Arial Narrow" w:hAnsi="Arial Narrow" w:cs="Arial"/>
                <w:sz w:val="20"/>
                <w:szCs w:val="20"/>
              </w:rPr>
              <w:t xml:space="preserve">how a state </w:t>
            </w:r>
            <w:r w:rsidR="00B92D93" w:rsidRPr="000000BF">
              <w:rPr>
                <w:rFonts w:ascii="Arial Narrow" w:hAnsi="Arial Narrow" w:cs="Arial"/>
                <w:sz w:val="20"/>
                <w:szCs w:val="20"/>
              </w:rPr>
              <w:lastRenderedPageBreak/>
              <w:t xml:space="preserve">constitution is a source of law. </w:t>
            </w:r>
          </w:p>
        </w:tc>
        <w:tc>
          <w:tcPr>
            <w:tcW w:w="0" w:type="auto"/>
          </w:tcPr>
          <w:p w14:paraId="78657793" w14:textId="2297A475" w:rsidR="000000BF" w:rsidRPr="000000BF" w:rsidRDefault="000000BF" w:rsidP="000000BF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lastRenderedPageBreak/>
              <w:t xml:space="preserve">Capably defines how a state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lastRenderedPageBreak/>
              <w:t>constitution is a source of law.</w:t>
            </w:r>
          </w:p>
          <w:p w14:paraId="18AE1D39" w14:textId="77777777" w:rsidR="00D51180" w:rsidRPr="000000BF" w:rsidRDefault="00D51180" w:rsidP="000000B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4DE8136" w14:textId="6064A429" w:rsidR="000000BF" w:rsidRPr="000000BF" w:rsidRDefault="000000BF" w:rsidP="000000BF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lastRenderedPageBreak/>
              <w:t xml:space="preserve">Adequately defines how a state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lastRenderedPageBreak/>
              <w:t>constitution is a source of law.</w:t>
            </w:r>
          </w:p>
          <w:p w14:paraId="6AA3E23B" w14:textId="6D9784E2" w:rsidR="00D51180" w:rsidRPr="000000BF" w:rsidRDefault="00D5118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3E7786E" w14:textId="77777777" w:rsidR="000000BF" w:rsidRPr="000000BF" w:rsidRDefault="000000BF" w:rsidP="000000BF">
            <w:pPr>
              <w:rPr>
                <w:rFonts w:ascii="Arial Narrow" w:hAnsi="Arial Narrow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lastRenderedPageBreak/>
              <w:t xml:space="preserve">Such a minimal explanation is provided it is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lastRenderedPageBreak/>
              <w:t>unclear if the student understands the topic.</w:t>
            </w:r>
          </w:p>
          <w:p w14:paraId="2C2AD910" w14:textId="74472DCB" w:rsidR="00D51180" w:rsidRPr="000000BF" w:rsidRDefault="00D5118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2D5F64F" w14:textId="53CE9E0D" w:rsidR="00D51180" w:rsidRPr="000000BF" w:rsidRDefault="00D5118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lastRenderedPageBreak/>
              <w:t>Not included.</w:t>
            </w:r>
          </w:p>
        </w:tc>
      </w:tr>
      <w:tr w:rsidR="000000BF" w:rsidRPr="000000BF" w14:paraId="06D459C3" w14:textId="77777777" w:rsidTr="008761B8">
        <w:tc>
          <w:tcPr>
            <w:tcW w:w="0" w:type="auto"/>
          </w:tcPr>
          <w:p w14:paraId="535D8947" w14:textId="3CFB4657" w:rsidR="00D51180" w:rsidRPr="000000BF" w:rsidRDefault="00D5118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Federal and State Statutes</w:t>
            </w:r>
          </w:p>
        </w:tc>
        <w:tc>
          <w:tcPr>
            <w:tcW w:w="0" w:type="auto"/>
          </w:tcPr>
          <w:p w14:paraId="46684FBF" w14:textId="70F926E8" w:rsidR="00D51180" w:rsidRPr="000000BF" w:rsidRDefault="00D5118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Clearly and eloquently defines </w:t>
            </w:r>
            <w:r w:rsidR="00B92D93" w:rsidRPr="000000BF">
              <w:rPr>
                <w:rFonts w:ascii="Arial Narrow" w:hAnsi="Arial Narrow" w:cs="Arial"/>
                <w:sz w:val="20"/>
                <w:szCs w:val="20"/>
              </w:rPr>
              <w:t xml:space="preserve">how federal and state statues are a source of law. </w:t>
            </w:r>
          </w:p>
        </w:tc>
        <w:tc>
          <w:tcPr>
            <w:tcW w:w="0" w:type="auto"/>
          </w:tcPr>
          <w:p w14:paraId="1FD2E344" w14:textId="2E5D0300" w:rsidR="000000BF" w:rsidRPr="000000BF" w:rsidRDefault="000000BF" w:rsidP="000000BF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Capably defines how both federal and state statues are sources of law.</w:t>
            </w:r>
          </w:p>
          <w:p w14:paraId="2AC81BE5" w14:textId="77777777" w:rsidR="00D51180" w:rsidRPr="000000BF" w:rsidRDefault="00D51180" w:rsidP="000000B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A976A25" w14:textId="282105F0" w:rsidR="000000BF" w:rsidRPr="000000BF" w:rsidRDefault="000000BF" w:rsidP="000000BF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Adequately defines how both federal and state statues are sources of law.</w:t>
            </w:r>
          </w:p>
          <w:p w14:paraId="59E2DAEF" w14:textId="541090FF" w:rsidR="00D51180" w:rsidRPr="000000BF" w:rsidRDefault="00D5118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7FA177CE" w14:textId="77777777" w:rsidR="000000BF" w:rsidRPr="000000BF" w:rsidRDefault="000000BF" w:rsidP="000000BF">
            <w:pPr>
              <w:rPr>
                <w:rFonts w:ascii="Arial Narrow" w:hAnsi="Arial Narrow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Such a minimal explanation is provided it is unclear if the student understands the topic.</w:t>
            </w:r>
          </w:p>
          <w:p w14:paraId="6EF5EC3F" w14:textId="69B4C565" w:rsidR="00D51180" w:rsidRPr="000000BF" w:rsidRDefault="00D5118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B751C87" w14:textId="0D320AA2" w:rsidR="00D51180" w:rsidRPr="000000BF" w:rsidRDefault="00D5118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Not included.</w:t>
            </w:r>
          </w:p>
        </w:tc>
      </w:tr>
      <w:tr w:rsidR="000000BF" w:rsidRPr="000000BF" w14:paraId="694F74E6" w14:textId="77777777" w:rsidTr="008761B8">
        <w:tc>
          <w:tcPr>
            <w:tcW w:w="0" w:type="auto"/>
          </w:tcPr>
          <w:p w14:paraId="6907E14D" w14:textId="3AAEC1C0" w:rsidR="00D51180" w:rsidRPr="000000BF" w:rsidRDefault="00F54E55" w:rsidP="00D51180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Common</w:t>
            </w:r>
            <w:r w:rsidR="00D51180" w:rsidRPr="000000BF">
              <w:rPr>
                <w:rFonts w:ascii="Arial Narrow" w:hAnsi="Arial Narrow" w:cs="Arial"/>
                <w:sz w:val="20"/>
                <w:szCs w:val="20"/>
              </w:rPr>
              <w:t xml:space="preserve"> Law</w:t>
            </w:r>
          </w:p>
          <w:p w14:paraId="2F52FF02" w14:textId="1B8444EA" w:rsidR="00921D1D" w:rsidRPr="000000BF" w:rsidRDefault="00921D1D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0DB2CA" w14:textId="7D6A7F95" w:rsidR="00921D1D" w:rsidRPr="000000BF" w:rsidRDefault="00F35A18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Clearly </w:t>
            </w:r>
            <w:r w:rsidR="00453D52" w:rsidRPr="000000BF">
              <w:rPr>
                <w:rFonts w:ascii="Arial Narrow" w:hAnsi="Arial Narrow" w:cs="Arial"/>
                <w:sz w:val="20"/>
                <w:szCs w:val="20"/>
              </w:rPr>
              <w:t>and eloquently defines common</w:t>
            </w:r>
            <w:r w:rsidR="009B7D96" w:rsidRPr="000000BF">
              <w:rPr>
                <w:rFonts w:ascii="Arial Narrow" w:hAnsi="Arial Narrow" w:cs="Arial"/>
                <w:sz w:val="20"/>
                <w:szCs w:val="20"/>
              </w:rPr>
              <w:t xml:space="preserve"> law and its impact on US Public Health Policy. </w:t>
            </w:r>
          </w:p>
        </w:tc>
        <w:tc>
          <w:tcPr>
            <w:tcW w:w="0" w:type="auto"/>
          </w:tcPr>
          <w:p w14:paraId="0E90B8AB" w14:textId="4419BCCA" w:rsidR="00921D1D" w:rsidRPr="000000BF" w:rsidRDefault="009B7D96" w:rsidP="009B7D96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Capably defines </w:t>
            </w:r>
            <w:r w:rsidR="00453D52" w:rsidRPr="000000BF">
              <w:rPr>
                <w:rFonts w:ascii="Arial Narrow" w:hAnsi="Arial Narrow" w:cs="Arial"/>
                <w:sz w:val="20"/>
                <w:szCs w:val="20"/>
              </w:rPr>
              <w:t>common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 law and its impact on US Public Health Policy.</w:t>
            </w:r>
          </w:p>
        </w:tc>
        <w:tc>
          <w:tcPr>
            <w:tcW w:w="0" w:type="auto"/>
          </w:tcPr>
          <w:p w14:paraId="61091DF5" w14:textId="00E8BF33" w:rsidR="00921D1D" w:rsidRPr="000000BF" w:rsidRDefault="009B7D96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Adequately defines common law </w:t>
            </w:r>
            <w:r w:rsidR="009D0202" w:rsidRPr="000000BF">
              <w:rPr>
                <w:rFonts w:ascii="Arial Narrow" w:hAnsi="Arial Narrow" w:cs="Arial"/>
                <w:sz w:val="20"/>
                <w:szCs w:val="20"/>
              </w:rPr>
              <w:t xml:space="preserve">and its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>impact on US Public Health Policy.</w:t>
            </w:r>
          </w:p>
        </w:tc>
        <w:tc>
          <w:tcPr>
            <w:tcW w:w="0" w:type="auto"/>
          </w:tcPr>
          <w:p w14:paraId="08D3F3E4" w14:textId="58074074" w:rsidR="00921D1D" w:rsidRPr="000000BF" w:rsidRDefault="00B92D93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Such a minimal explanation is provided it is unclear if the student understands the topic.</w:t>
            </w:r>
          </w:p>
        </w:tc>
        <w:tc>
          <w:tcPr>
            <w:tcW w:w="0" w:type="auto"/>
          </w:tcPr>
          <w:p w14:paraId="35CF35CB" w14:textId="59E04E8B" w:rsidR="00921D1D" w:rsidRPr="000000BF" w:rsidRDefault="00D5118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Not included.</w:t>
            </w:r>
          </w:p>
        </w:tc>
      </w:tr>
      <w:tr w:rsidR="000000BF" w:rsidRPr="000000BF" w14:paraId="63ECC1DE" w14:textId="77777777" w:rsidTr="008761B8">
        <w:tc>
          <w:tcPr>
            <w:tcW w:w="0" w:type="auto"/>
          </w:tcPr>
          <w:p w14:paraId="365168B3" w14:textId="143A858F" w:rsidR="00F54E55" w:rsidRPr="000000BF" w:rsidRDefault="004E554A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Statutory </w:t>
            </w:r>
            <w:r w:rsidR="00F54E55" w:rsidRPr="000000BF">
              <w:rPr>
                <w:rFonts w:ascii="Arial Narrow" w:hAnsi="Arial Narrow" w:cs="Arial"/>
                <w:sz w:val="20"/>
                <w:szCs w:val="20"/>
              </w:rPr>
              <w:t>Law</w:t>
            </w:r>
          </w:p>
        </w:tc>
        <w:tc>
          <w:tcPr>
            <w:tcW w:w="0" w:type="auto"/>
          </w:tcPr>
          <w:p w14:paraId="6C2A6E58" w14:textId="19E1F4E4" w:rsidR="00F54E55" w:rsidRPr="000000BF" w:rsidRDefault="009B7D96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Clearly and eloquently defines </w:t>
            </w:r>
            <w:r w:rsidR="004E554A" w:rsidRPr="000000BF">
              <w:rPr>
                <w:rFonts w:ascii="Arial Narrow" w:hAnsi="Arial Narrow" w:cs="Arial"/>
                <w:sz w:val="20"/>
                <w:szCs w:val="20"/>
              </w:rPr>
              <w:t xml:space="preserve">statutory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>law and its impact on US Public Health Policy.</w:t>
            </w:r>
          </w:p>
        </w:tc>
        <w:tc>
          <w:tcPr>
            <w:tcW w:w="0" w:type="auto"/>
          </w:tcPr>
          <w:p w14:paraId="32D82593" w14:textId="07E60EBA" w:rsidR="00F54E55" w:rsidRPr="000000BF" w:rsidRDefault="009B7D96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Capably defines </w:t>
            </w:r>
            <w:r w:rsidR="004E554A" w:rsidRPr="000000BF">
              <w:rPr>
                <w:rFonts w:ascii="Arial Narrow" w:hAnsi="Arial Narrow" w:cs="Arial"/>
                <w:sz w:val="20"/>
                <w:szCs w:val="20"/>
              </w:rPr>
              <w:t xml:space="preserve">statutory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>law and its impact on US Public Health Policy.</w:t>
            </w:r>
          </w:p>
        </w:tc>
        <w:tc>
          <w:tcPr>
            <w:tcW w:w="0" w:type="auto"/>
          </w:tcPr>
          <w:p w14:paraId="292638C4" w14:textId="0257960D" w:rsidR="00F54E55" w:rsidRPr="000000BF" w:rsidRDefault="009B7D96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Adequately defines </w:t>
            </w:r>
            <w:r w:rsidR="004E554A" w:rsidRPr="000000BF">
              <w:rPr>
                <w:rFonts w:ascii="Arial Narrow" w:hAnsi="Arial Narrow" w:cs="Arial"/>
                <w:sz w:val="20"/>
                <w:szCs w:val="20"/>
              </w:rPr>
              <w:t xml:space="preserve">statutory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>law and its impact on US Public Health Policy.</w:t>
            </w:r>
          </w:p>
        </w:tc>
        <w:tc>
          <w:tcPr>
            <w:tcW w:w="0" w:type="auto"/>
          </w:tcPr>
          <w:p w14:paraId="3A5C922B" w14:textId="3A445575" w:rsidR="00F54E55" w:rsidRPr="000000BF" w:rsidRDefault="00432CC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Such a minimal explanation is provided it is unclear if the student understands the topic.</w:t>
            </w:r>
          </w:p>
        </w:tc>
        <w:tc>
          <w:tcPr>
            <w:tcW w:w="0" w:type="auto"/>
          </w:tcPr>
          <w:p w14:paraId="0C6042BB" w14:textId="376DF96F" w:rsidR="00F54E55" w:rsidRPr="000000BF" w:rsidRDefault="00D5118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Not included.</w:t>
            </w:r>
          </w:p>
        </w:tc>
      </w:tr>
      <w:tr w:rsidR="000000BF" w:rsidRPr="000000BF" w14:paraId="7AFE958F" w14:textId="77777777" w:rsidTr="008761B8">
        <w:tc>
          <w:tcPr>
            <w:tcW w:w="0" w:type="auto"/>
          </w:tcPr>
          <w:p w14:paraId="3409AA2E" w14:textId="04206122" w:rsidR="00F54E55" w:rsidRPr="000000BF" w:rsidRDefault="00F54E55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Administrative Law</w:t>
            </w:r>
          </w:p>
        </w:tc>
        <w:tc>
          <w:tcPr>
            <w:tcW w:w="0" w:type="auto"/>
          </w:tcPr>
          <w:p w14:paraId="71D27083" w14:textId="386CB68F" w:rsidR="00F54E55" w:rsidRPr="000000BF" w:rsidRDefault="009B7D96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Clearly and eloquently defines administrative </w:t>
            </w:r>
            <w:r w:rsidR="00B92D93" w:rsidRPr="000000BF">
              <w:rPr>
                <w:rFonts w:ascii="Arial Narrow" w:hAnsi="Arial Narrow" w:cs="Arial"/>
                <w:sz w:val="20"/>
                <w:szCs w:val="20"/>
              </w:rPr>
              <w:t>and its impact on US Public Health Policy.</w:t>
            </w:r>
          </w:p>
        </w:tc>
        <w:tc>
          <w:tcPr>
            <w:tcW w:w="0" w:type="auto"/>
          </w:tcPr>
          <w:p w14:paraId="31334E92" w14:textId="514C0AB0" w:rsidR="00F54E55" w:rsidRPr="000000BF" w:rsidRDefault="009B7D96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Capably defines administrative law and its impact on US Public Health Policy.</w:t>
            </w:r>
          </w:p>
        </w:tc>
        <w:tc>
          <w:tcPr>
            <w:tcW w:w="0" w:type="auto"/>
          </w:tcPr>
          <w:p w14:paraId="185A0FFB" w14:textId="4F949598" w:rsidR="00F54E55" w:rsidRPr="000000BF" w:rsidRDefault="009B7D96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Adequately defines administrative law and its impact on US Public Health Policy.</w:t>
            </w:r>
          </w:p>
        </w:tc>
        <w:tc>
          <w:tcPr>
            <w:tcW w:w="0" w:type="auto"/>
          </w:tcPr>
          <w:p w14:paraId="5223DAF6" w14:textId="5461DAD8" w:rsidR="00F54E55" w:rsidRPr="000000BF" w:rsidRDefault="00B92D93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Such a minimal explanation is provided it is unclear if the student understands the topic.</w:t>
            </w:r>
          </w:p>
        </w:tc>
        <w:tc>
          <w:tcPr>
            <w:tcW w:w="0" w:type="auto"/>
          </w:tcPr>
          <w:p w14:paraId="4493F3D9" w14:textId="6BD84223" w:rsidR="00F54E55" w:rsidRPr="000000BF" w:rsidRDefault="00D5118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Not included.</w:t>
            </w:r>
          </w:p>
        </w:tc>
      </w:tr>
      <w:tr w:rsidR="000000BF" w:rsidRPr="000000BF" w14:paraId="601059FB" w14:textId="77777777" w:rsidTr="008761B8">
        <w:tc>
          <w:tcPr>
            <w:tcW w:w="0" w:type="auto"/>
          </w:tcPr>
          <w:p w14:paraId="464A97C4" w14:textId="112F5D9F" w:rsidR="00921D1D" w:rsidRPr="000000BF" w:rsidRDefault="00DE7B4F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Legislative Branch</w:t>
            </w:r>
          </w:p>
        </w:tc>
        <w:tc>
          <w:tcPr>
            <w:tcW w:w="0" w:type="auto"/>
          </w:tcPr>
          <w:p w14:paraId="36AD1996" w14:textId="26A271CF" w:rsidR="00921D1D" w:rsidRPr="000000BF" w:rsidRDefault="00432CC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C</w:t>
            </w:r>
            <w:r w:rsidR="00453D52" w:rsidRPr="000000BF">
              <w:rPr>
                <w:rFonts w:ascii="Arial Narrow" w:hAnsi="Arial Narrow" w:cs="Arial"/>
                <w:sz w:val="20"/>
                <w:szCs w:val="20"/>
              </w:rPr>
              <w:t xml:space="preserve">learly and eloquently defines </w:t>
            </w:r>
            <w:r w:rsidR="00782B05" w:rsidRPr="000000BF">
              <w:rPr>
                <w:rFonts w:ascii="Arial Narrow" w:hAnsi="Arial Narrow" w:cs="Arial"/>
                <w:sz w:val="20"/>
                <w:szCs w:val="20"/>
              </w:rPr>
              <w:t>the legislative branch of government</w:t>
            </w:r>
            <w:r w:rsidR="009B7D96" w:rsidRPr="000000B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B92D93" w:rsidRPr="000000BF">
              <w:rPr>
                <w:rFonts w:ascii="Arial Narrow" w:hAnsi="Arial Narrow" w:cs="Arial"/>
                <w:sz w:val="20"/>
                <w:szCs w:val="20"/>
              </w:rPr>
              <w:t xml:space="preserve">and how it addresses ethical issues. </w:t>
            </w:r>
          </w:p>
        </w:tc>
        <w:tc>
          <w:tcPr>
            <w:tcW w:w="0" w:type="auto"/>
          </w:tcPr>
          <w:p w14:paraId="3AC73FED" w14:textId="54E29CE3" w:rsidR="00782B05" w:rsidRPr="000000BF" w:rsidRDefault="00B92D93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Capably defines the </w:t>
            </w:r>
            <w:r w:rsidR="00A5619A" w:rsidRPr="000000BF">
              <w:rPr>
                <w:rFonts w:ascii="Arial Narrow" w:hAnsi="Arial Narrow" w:cs="Arial"/>
                <w:sz w:val="20"/>
                <w:szCs w:val="20"/>
              </w:rPr>
              <w:t xml:space="preserve">legislative branch of government </w:t>
            </w:r>
            <w:r w:rsidR="009D0202" w:rsidRPr="000000BF">
              <w:rPr>
                <w:rFonts w:ascii="Arial Narrow" w:hAnsi="Arial Narrow" w:cs="Arial"/>
                <w:sz w:val="20"/>
                <w:szCs w:val="20"/>
              </w:rPr>
              <w:t>and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 how it addresses ethical issues. </w:t>
            </w:r>
          </w:p>
          <w:p w14:paraId="08EC4B5B" w14:textId="77777777" w:rsidR="00782B05" w:rsidRPr="000000BF" w:rsidRDefault="00782B05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4690381D" w14:textId="77777777" w:rsidR="00782B05" w:rsidRPr="000000BF" w:rsidRDefault="00782B05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25C58C79" w14:textId="77777777" w:rsidR="00782B05" w:rsidRPr="000000BF" w:rsidRDefault="00782B05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29BB7219" w14:textId="633F815F" w:rsidR="00921D1D" w:rsidRPr="000000BF" w:rsidRDefault="00921D1D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715046C" w14:textId="5BF44066" w:rsidR="00921D1D" w:rsidRPr="000000BF" w:rsidRDefault="00B92D93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Adequately defines </w:t>
            </w:r>
            <w:r w:rsidR="00782B05" w:rsidRPr="000000BF">
              <w:rPr>
                <w:rFonts w:ascii="Arial Narrow" w:hAnsi="Arial Narrow" w:cs="Arial"/>
                <w:sz w:val="20"/>
                <w:szCs w:val="20"/>
              </w:rPr>
              <w:t xml:space="preserve">the legislative branch of government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and how it addresses ethical issues. </w:t>
            </w:r>
          </w:p>
        </w:tc>
        <w:tc>
          <w:tcPr>
            <w:tcW w:w="0" w:type="auto"/>
          </w:tcPr>
          <w:p w14:paraId="25C4546F" w14:textId="55CA284D" w:rsidR="00921D1D" w:rsidRPr="000000BF" w:rsidRDefault="00B92D93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Such a minimal explanation is provided it is unclear if the student understands the topic.</w:t>
            </w:r>
          </w:p>
        </w:tc>
        <w:tc>
          <w:tcPr>
            <w:tcW w:w="0" w:type="auto"/>
          </w:tcPr>
          <w:p w14:paraId="1C5766D2" w14:textId="422705FA" w:rsidR="00921D1D" w:rsidRPr="000000BF" w:rsidRDefault="00D5118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Not included.</w:t>
            </w:r>
          </w:p>
        </w:tc>
      </w:tr>
      <w:tr w:rsidR="000000BF" w:rsidRPr="000000BF" w14:paraId="48FEE9FA" w14:textId="77777777" w:rsidTr="008761B8">
        <w:tc>
          <w:tcPr>
            <w:tcW w:w="0" w:type="auto"/>
          </w:tcPr>
          <w:p w14:paraId="5B8951A6" w14:textId="66722B18" w:rsidR="00921D1D" w:rsidRPr="000000BF" w:rsidRDefault="00DE7B4F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Executive Branch</w:t>
            </w:r>
          </w:p>
        </w:tc>
        <w:tc>
          <w:tcPr>
            <w:tcW w:w="0" w:type="auto"/>
          </w:tcPr>
          <w:p w14:paraId="3E0E2353" w14:textId="11C7E66C" w:rsidR="00921D1D" w:rsidRPr="000000BF" w:rsidRDefault="00B92D93" w:rsidP="00B92D93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C</w:t>
            </w:r>
            <w:r w:rsidR="00453D52" w:rsidRPr="000000BF">
              <w:rPr>
                <w:rFonts w:ascii="Arial Narrow" w:hAnsi="Arial Narrow" w:cs="Arial"/>
                <w:sz w:val="20"/>
                <w:szCs w:val="20"/>
              </w:rPr>
              <w:t>learly and eloquently defines the executive branch of government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 and how it addresses ethical issues.</w:t>
            </w:r>
          </w:p>
        </w:tc>
        <w:tc>
          <w:tcPr>
            <w:tcW w:w="0" w:type="auto"/>
          </w:tcPr>
          <w:p w14:paraId="3F6DEEB6" w14:textId="5B63E782" w:rsidR="00921D1D" w:rsidRPr="000000BF" w:rsidRDefault="00B92D93" w:rsidP="00B92D93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Capably defines </w:t>
            </w:r>
            <w:r w:rsidR="00A5619A" w:rsidRPr="000000BF">
              <w:rPr>
                <w:rFonts w:ascii="Arial Narrow" w:hAnsi="Arial Narrow" w:cs="Arial"/>
                <w:sz w:val="20"/>
                <w:szCs w:val="20"/>
              </w:rPr>
              <w:t xml:space="preserve">the executive branch of government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and how it addresses ethical issues. </w:t>
            </w:r>
          </w:p>
        </w:tc>
        <w:tc>
          <w:tcPr>
            <w:tcW w:w="0" w:type="auto"/>
          </w:tcPr>
          <w:p w14:paraId="776B817F" w14:textId="050282D0" w:rsidR="00921D1D" w:rsidRPr="000000BF" w:rsidRDefault="00782B05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A</w:t>
            </w:r>
            <w:r w:rsidR="00B92D93" w:rsidRPr="000000BF">
              <w:rPr>
                <w:rFonts w:ascii="Arial Narrow" w:hAnsi="Arial Narrow" w:cs="Arial"/>
                <w:sz w:val="20"/>
                <w:szCs w:val="20"/>
              </w:rPr>
              <w:t xml:space="preserve">dequately defines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the executive branch of government </w:t>
            </w:r>
            <w:r w:rsidR="00B92D93" w:rsidRPr="000000BF">
              <w:rPr>
                <w:rFonts w:ascii="Arial Narrow" w:hAnsi="Arial Narrow" w:cs="Arial"/>
                <w:sz w:val="20"/>
                <w:szCs w:val="20"/>
              </w:rPr>
              <w:t xml:space="preserve">and how it addresses ethical issues. </w:t>
            </w:r>
          </w:p>
        </w:tc>
        <w:tc>
          <w:tcPr>
            <w:tcW w:w="0" w:type="auto"/>
          </w:tcPr>
          <w:p w14:paraId="7253ECFB" w14:textId="06880A64" w:rsidR="00921D1D" w:rsidRPr="000000BF" w:rsidRDefault="00B92D93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Such a minimal explanation is provided it is unclear if the student understands the topic.</w:t>
            </w:r>
          </w:p>
        </w:tc>
        <w:tc>
          <w:tcPr>
            <w:tcW w:w="0" w:type="auto"/>
          </w:tcPr>
          <w:p w14:paraId="18B73F2A" w14:textId="5D07D282" w:rsidR="00921D1D" w:rsidRPr="000000BF" w:rsidRDefault="00D5118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Not included.</w:t>
            </w:r>
          </w:p>
        </w:tc>
      </w:tr>
      <w:tr w:rsidR="000000BF" w:rsidRPr="000000BF" w14:paraId="7E427236" w14:textId="77777777" w:rsidTr="008761B8">
        <w:tc>
          <w:tcPr>
            <w:tcW w:w="0" w:type="auto"/>
          </w:tcPr>
          <w:p w14:paraId="297EC70D" w14:textId="2A8760A3" w:rsidR="00DE7B4F" w:rsidRPr="000000BF" w:rsidRDefault="00DE7B4F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Judicial Branch</w:t>
            </w:r>
          </w:p>
        </w:tc>
        <w:tc>
          <w:tcPr>
            <w:tcW w:w="0" w:type="auto"/>
          </w:tcPr>
          <w:p w14:paraId="7FA6FA30" w14:textId="1686D74D" w:rsidR="00DE7B4F" w:rsidRPr="000000BF" w:rsidRDefault="00B92D93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C</w:t>
            </w:r>
            <w:r w:rsidR="00453D52" w:rsidRPr="000000BF">
              <w:rPr>
                <w:rFonts w:ascii="Arial Narrow" w:hAnsi="Arial Narrow" w:cs="Arial"/>
                <w:sz w:val="20"/>
                <w:szCs w:val="20"/>
              </w:rPr>
              <w:t>learly and eloquently defines the judicial branch of government</w:t>
            </w:r>
            <w:r w:rsidR="00D51180" w:rsidRPr="000000B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lastRenderedPageBreak/>
              <w:t xml:space="preserve">and how it addresses ethical issues. </w:t>
            </w:r>
          </w:p>
        </w:tc>
        <w:tc>
          <w:tcPr>
            <w:tcW w:w="0" w:type="auto"/>
          </w:tcPr>
          <w:p w14:paraId="43D8F3AE" w14:textId="30D079EA" w:rsidR="00DE7B4F" w:rsidRPr="000000BF" w:rsidRDefault="00B92D93" w:rsidP="00D51180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lastRenderedPageBreak/>
              <w:t xml:space="preserve">Capably defines </w:t>
            </w:r>
            <w:r w:rsidR="00782B05" w:rsidRPr="000000BF">
              <w:rPr>
                <w:rFonts w:ascii="Arial Narrow" w:hAnsi="Arial Narrow" w:cs="Arial"/>
                <w:sz w:val="20"/>
                <w:szCs w:val="20"/>
              </w:rPr>
              <w:t>the judicial branch of government</w:t>
            </w:r>
            <w:r w:rsidR="009D0202" w:rsidRPr="000000B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and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lastRenderedPageBreak/>
              <w:t xml:space="preserve">how it addresses ethical issues. </w:t>
            </w:r>
          </w:p>
        </w:tc>
        <w:tc>
          <w:tcPr>
            <w:tcW w:w="0" w:type="auto"/>
          </w:tcPr>
          <w:p w14:paraId="750937F1" w14:textId="488BBA04" w:rsidR="00DE7B4F" w:rsidRPr="000000BF" w:rsidRDefault="00782B05" w:rsidP="00D51180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lastRenderedPageBreak/>
              <w:t>A</w:t>
            </w:r>
            <w:r w:rsidR="00B92D93" w:rsidRPr="000000BF">
              <w:rPr>
                <w:rFonts w:ascii="Arial Narrow" w:hAnsi="Arial Narrow" w:cs="Arial"/>
                <w:sz w:val="20"/>
                <w:szCs w:val="20"/>
              </w:rPr>
              <w:t xml:space="preserve">dequately defines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the judicial branch of government </w:t>
            </w:r>
            <w:r w:rsidR="00B92D93" w:rsidRPr="000000BF">
              <w:rPr>
                <w:rFonts w:ascii="Arial Narrow" w:hAnsi="Arial Narrow" w:cs="Arial"/>
                <w:sz w:val="20"/>
                <w:szCs w:val="20"/>
              </w:rPr>
              <w:t xml:space="preserve">and how </w:t>
            </w:r>
            <w:r w:rsidR="00B92D93" w:rsidRPr="000000BF">
              <w:rPr>
                <w:rFonts w:ascii="Arial Narrow" w:hAnsi="Arial Narrow" w:cs="Arial"/>
                <w:sz w:val="20"/>
                <w:szCs w:val="20"/>
              </w:rPr>
              <w:lastRenderedPageBreak/>
              <w:t xml:space="preserve">it addresses ethical issues. </w:t>
            </w:r>
          </w:p>
        </w:tc>
        <w:tc>
          <w:tcPr>
            <w:tcW w:w="0" w:type="auto"/>
          </w:tcPr>
          <w:p w14:paraId="7DB421AB" w14:textId="175792A6" w:rsidR="00DE7B4F" w:rsidRPr="000000BF" w:rsidRDefault="00B92D93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lastRenderedPageBreak/>
              <w:t xml:space="preserve">Such a minimal explanation is provided it is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lastRenderedPageBreak/>
              <w:t>unclear if the student understands the topic.</w:t>
            </w:r>
          </w:p>
        </w:tc>
        <w:tc>
          <w:tcPr>
            <w:tcW w:w="0" w:type="auto"/>
          </w:tcPr>
          <w:p w14:paraId="027C868D" w14:textId="72F43DB9" w:rsidR="00DE7B4F" w:rsidRPr="000000BF" w:rsidRDefault="00D5118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lastRenderedPageBreak/>
              <w:t xml:space="preserve">Not included. </w:t>
            </w:r>
          </w:p>
        </w:tc>
      </w:tr>
      <w:tr w:rsidR="000000BF" w:rsidRPr="000000BF" w14:paraId="1A69597A" w14:textId="77777777" w:rsidTr="008761B8">
        <w:tc>
          <w:tcPr>
            <w:tcW w:w="0" w:type="auto"/>
          </w:tcPr>
          <w:p w14:paraId="6ABEFB66" w14:textId="0E791226" w:rsidR="00760727" w:rsidRPr="000000BF" w:rsidRDefault="00760727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Quality</w:t>
            </w:r>
            <w:r w:rsidR="00B92D93" w:rsidRPr="000000BF">
              <w:rPr>
                <w:rFonts w:ascii="Arial Narrow" w:hAnsi="Arial Narrow" w:cs="Arial"/>
                <w:sz w:val="20"/>
                <w:szCs w:val="20"/>
              </w:rPr>
              <w:t xml:space="preserve"> of Content </w:t>
            </w:r>
          </w:p>
        </w:tc>
        <w:tc>
          <w:tcPr>
            <w:tcW w:w="0" w:type="auto"/>
          </w:tcPr>
          <w:p w14:paraId="11DCA660" w14:textId="7A8C6F4F" w:rsidR="00760727" w:rsidRPr="000000BF" w:rsidRDefault="00B92D93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Content </w:t>
            </w:r>
            <w:r w:rsidR="00760727" w:rsidRPr="000000BF">
              <w:rPr>
                <w:rFonts w:ascii="Arial Narrow" w:hAnsi="Arial Narrow" w:cs="Arial"/>
                <w:sz w:val="20"/>
                <w:szCs w:val="20"/>
              </w:rPr>
              <w:t xml:space="preserve">in the </w:t>
            </w:r>
            <w:r w:rsidR="00675450" w:rsidRPr="000000BF">
              <w:rPr>
                <w:rFonts w:ascii="Arial Narrow" w:hAnsi="Arial Narrow" w:cs="Arial"/>
                <w:sz w:val="20"/>
                <w:szCs w:val="20"/>
              </w:rPr>
              <w:t xml:space="preserve">paper </w:t>
            </w:r>
            <w:r w:rsidR="00760727" w:rsidRPr="000000BF">
              <w:rPr>
                <w:rFonts w:ascii="Arial Narrow" w:hAnsi="Arial Narrow" w:cs="Arial"/>
                <w:sz w:val="20"/>
                <w:szCs w:val="20"/>
              </w:rPr>
              <w:t xml:space="preserve">(excluding cover page and references) paper is detailed </w:t>
            </w:r>
            <w:r w:rsidR="00334B44" w:rsidRPr="000000BF">
              <w:rPr>
                <w:rFonts w:ascii="Arial Narrow" w:hAnsi="Arial Narrow" w:cs="Arial"/>
                <w:sz w:val="20"/>
                <w:szCs w:val="20"/>
              </w:rPr>
              <w:t xml:space="preserve">with </w:t>
            </w:r>
            <w:r w:rsidR="00760727" w:rsidRPr="000000BF">
              <w:rPr>
                <w:rFonts w:ascii="Arial Narrow" w:hAnsi="Arial Narrow" w:cs="Arial"/>
                <w:sz w:val="20"/>
                <w:szCs w:val="20"/>
              </w:rPr>
              <w:t>exception</w:t>
            </w:r>
            <w:r w:rsidR="00334B44" w:rsidRPr="000000BF">
              <w:rPr>
                <w:rFonts w:ascii="Arial Narrow" w:hAnsi="Arial Narrow" w:cs="Arial"/>
                <w:sz w:val="20"/>
                <w:szCs w:val="20"/>
              </w:rPr>
              <w:t>al</w:t>
            </w:r>
            <w:r w:rsidR="00760727" w:rsidRPr="000000BF">
              <w:rPr>
                <w:rFonts w:ascii="Arial Narrow" w:hAnsi="Arial Narrow" w:cs="Arial"/>
                <w:sz w:val="20"/>
                <w:szCs w:val="20"/>
              </w:rPr>
              <w:t xml:space="preserve"> critical</w:t>
            </w:r>
            <w:r w:rsidR="00334B44" w:rsidRPr="000000BF">
              <w:rPr>
                <w:rFonts w:ascii="Arial Narrow" w:hAnsi="Arial Narrow" w:cs="Arial"/>
                <w:sz w:val="20"/>
                <w:szCs w:val="20"/>
              </w:rPr>
              <w:t xml:space="preserve"> appraisal of the topics. Examples are provided as evidence</w:t>
            </w:r>
            <w:r w:rsidR="00760727" w:rsidRPr="000000BF">
              <w:rPr>
                <w:rFonts w:ascii="Arial Narrow" w:hAnsi="Arial Narrow" w:cs="Arial"/>
                <w:sz w:val="20"/>
                <w:szCs w:val="20"/>
              </w:rPr>
              <w:t xml:space="preserve">. </w:t>
            </w:r>
          </w:p>
          <w:p w14:paraId="4E284B35" w14:textId="7ADA1A46" w:rsidR="00432CC0" w:rsidRPr="000000BF" w:rsidRDefault="00432CC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414C337F" w14:textId="3E163A93" w:rsidR="00760727" w:rsidRPr="000000BF" w:rsidRDefault="00432CC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OR</w:t>
            </w:r>
          </w:p>
          <w:p w14:paraId="512F62EE" w14:textId="60D364C1" w:rsidR="00760727" w:rsidRPr="000000BF" w:rsidRDefault="00760727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The podcast is </w:t>
            </w:r>
            <w:r w:rsidR="00675450" w:rsidRPr="000000BF">
              <w:rPr>
                <w:rFonts w:ascii="Arial Narrow" w:hAnsi="Arial Narrow" w:cs="Arial"/>
                <w:sz w:val="20"/>
                <w:szCs w:val="20"/>
              </w:rPr>
              <w:t xml:space="preserve">concise, detailed, with clearly understood </w:t>
            </w:r>
            <w:r w:rsidR="00E57108" w:rsidRPr="000000BF">
              <w:rPr>
                <w:rFonts w:ascii="Arial Narrow" w:hAnsi="Arial Narrow" w:cs="Arial"/>
                <w:sz w:val="20"/>
                <w:szCs w:val="20"/>
              </w:rPr>
              <w:t xml:space="preserve">professional sounding </w:t>
            </w:r>
            <w:r w:rsidR="00675450" w:rsidRPr="000000BF">
              <w:rPr>
                <w:rFonts w:ascii="Arial Narrow" w:hAnsi="Arial Narrow" w:cs="Arial"/>
                <w:sz w:val="20"/>
                <w:szCs w:val="20"/>
              </w:rPr>
              <w:t xml:space="preserve">audio. </w:t>
            </w:r>
          </w:p>
          <w:p w14:paraId="0830027D" w14:textId="77777777" w:rsidR="00432CC0" w:rsidRPr="000000BF" w:rsidRDefault="00432CC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E19AE0A" w14:textId="77777777" w:rsidR="00432CC0" w:rsidRPr="000000BF" w:rsidRDefault="00432CC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OR</w:t>
            </w:r>
          </w:p>
          <w:p w14:paraId="03320B5E" w14:textId="58683DD9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The Power Point presentation</w:t>
            </w:r>
            <w:r w:rsidR="00E57108" w:rsidRPr="000000BF">
              <w:rPr>
                <w:rFonts w:ascii="Arial Narrow" w:hAnsi="Arial Narrow" w:cs="Arial"/>
                <w:sz w:val="20"/>
                <w:szCs w:val="20"/>
              </w:rPr>
              <w:t xml:space="preserve"> is concise, detailed, with a balanced mix of text and graphics. </w:t>
            </w:r>
          </w:p>
          <w:p w14:paraId="3BBF758F" w14:textId="69EA5708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F04BD79" w14:textId="1E41AD5C" w:rsidR="00760727" w:rsidRPr="000000BF" w:rsidRDefault="00334B44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T</w:t>
            </w:r>
            <w:r w:rsidR="00760727" w:rsidRPr="000000BF">
              <w:rPr>
                <w:rFonts w:ascii="Arial Narrow" w:hAnsi="Arial Narrow" w:cs="Arial"/>
                <w:sz w:val="20"/>
                <w:szCs w:val="20"/>
              </w:rPr>
              <w:t xml:space="preserve">he </w:t>
            </w:r>
            <w:r w:rsidR="00B92D93" w:rsidRPr="000000BF">
              <w:rPr>
                <w:rFonts w:ascii="Arial Narrow" w:hAnsi="Arial Narrow" w:cs="Arial"/>
                <w:sz w:val="20"/>
                <w:szCs w:val="20"/>
              </w:rPr>
              <w:t xml:space="preserve">content </w:t>
            </w:r>
            <w:r w:rsidR="00760727" w:rsidRPr="000000BF">
              <w:rPr>
                <w:rFonts w:ascii="Arial Narrow" w:hAnsi="Arial Narrow" w:cs="Arial"/>
                <w:sz w:val="20"/>
                <w:szCs w:val="20"/>
              </w:rPr>
              <w:t xml:space="preserve">in paper is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consistent and connections are made between the topics.  </w:t>
            </w:r>
            <w:r w:rsidR="00760727" w:rsidRPr="000000B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14:paraId="3945AF8F" w14:textId="416CC13D" w:rsidR="00432CC0" w:rsidRPr="000000BF" w:rsidRDefault="00432CC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043E1529" w14:textId="0DCD8B43" w:rsidR="00432CC0" w:rsidRPr="000000BF" w:rsidRDefault="00432CC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OR</w:t>
            </w:r>
          </w:p>
          <w:p w14:paraId="1EC880BA" w14:textId="567E1809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The podcast is</w:t>
            </w:r>
            <w:r w:rsidR="00E57108" w:rsidRPr="000000BF">
              <w:rPr>
                <w:rFonts w:ascii="Arial Narrow" w:hAnsi="Arial Narrow" w:cs="Arial"/>
                <w:sz w:val="20"/>
                <w:szCs w:val="20"/>
              </w:rPr>
              <w:t xml:space="preserve"> well done, and the audio is easily understood.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</w:p>
          <w:p w14:paraId="2164456F" w14:textId="77777777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6EE3BAEA" w14:textId="3186914E" w:rsidR="00432CC0" w:rsidRPr="000000BF" w:rsidRDefault="00432CC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12811F33" w14:textId="56278FA0" w:rsidR="00432CC0" w:rsidRPr="000000BF" w:rsidRDefault="00432CC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OR</w:t>
            </w:r>
          </w:p>
          <w:p w14:paraId="46BDC670" w14:textId="26DB76F8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The Power Point presentation</w:t>
            </w:r>
            <w:r w:rsidR="00E57108" w:rsidRPr="000000BF">
              <w:rPr>
                <w:rFonts w:ascii="Arial Narrow" w:hAnsi="Arial Narrow" w:cs="Arial"/>
                <w:sz w:val="20"/>
                <w:szCs w:val="20"/>
              </w:rPr>
              <w:t xml:space="preserve"> is well done, but there is too much text.</w:t>
            </w:r>
          </w:p>
          <w:p w14:paraId="3B0DD24E" w14:textId="77777777" w:rsidR="00760727" w:rsidRPr="000000BF" w:rsidRDefault="00760727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1E73C0F" w14:textId="3EC9CE4B" w:rsidR="00760727" w:rsidRPr="000000BF" w:rsidRDefault="00334B44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The </w:t>
            </w:r>
            <w:r w:rsidR="00B92D93" w:rsidRPr="000000BF">
              <w:rPr>
                <w:rFonts w:ascii="Arial Narrow" w:hAnsi="Arial Narrow" w:cs="Arial"/>
                <w:sz w:val="20"/>
                <w:szCs w:val="20"/>
              </w:rPr>
              <w:t xml:space="preserve">content in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paper displays some connection between the topics. </w:t>
            </w:r>
          </w:p>
          <w:p w14:paraId="0A6893ED" w14:textId="77777777" w:rsidR="00432CC0" w:rsidRPr="000000BF" w:rsidRDefault="00432CC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68FF943B" w14:textId="0CFF2B67" w:rsidR="00432CC0" w:rsidRPr="000000BF" w:rsidRDefault="00432CC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OR</w:t>
            </w:r>
          </w:p>
          <w:p w14:paraId="4C82CBC3" w14:textId="2263F524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The podcast is</w:t>
            </w:r>
            <w:r w:rsidR="00E57108" w:rsidRPr="000000BF">
              <w:rPr>
                <w:rFonts w:ascii="Arial Narrow" w:hAnsi="Arial Narrow" w:cs="Arial"/>
                <w:sz w:val="20"/>
                <w:szCs w:val="20"/>
              </w:rPr>
              <w:t xml:space="preserve"> overall applicable to the topic, but the audio is seemingly disorganized and/or distracting background noises are present.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14:paraId="3430BB00" w14:textId="77777777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2FE690EC" w14:textId="77777777" w:rsidR="00432CC0" w:rsidRPr="000000BF" w:rsidRDefault="00432CC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3B528062" w14:textId="5E634C0E" w:rsidR="00432CC0" w:rsidRPr="000000BF" w:rsidRDefault="00432CC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OR</w:t>
            </w:r>
          </w:p>
          <w:p w14:paraId="22698B8E" w14:textId="4EAC4D9E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The Power Point presentation</w:t>
            </w:r>
            <w:r w:rsidR="00E57108" w:rsidRPr="000000BF">
              <w:rPr>
                <w:rFonts w:ascii="Arial Narrow" w:hAnsi="Arial Narrow" w:cs="Arial"/>
                <w:sz w:val="20"/>
                <w:szCs w:val="20"/>
              </w:rPr>
              <w:t xml:space="preserve"> is overall applicable to the topic, but the presentation is seemingly disorganized, and the presentation is distracting. </w:t>
            </w:r>
          </w:p>
          <w:p w14:paraId="1C49CEA2" w14:textId="7EF7FB17" w:rsidR="00432CC0" w:rsidRPr="000000BF" w:rsidRDefault="00432CC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2FDD0CB" w14:textId="55D24D44" w:rsidR="00760727" w:rsidRPr="000000BF" w:rsidRDefault="00334B44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The </w:t>
            </w:r>
            <w:r w:rsidR="00B92D93" w:rsidRPr="000000BF">
              <w:rPr>
                <w:rFonts w:ascii="Arial Narrow" w:hAnsi="Arial Narrow" w:cs="Arial"/>
                <w:sz w:val="20"/>
                <w:szCs w:val="20"/>
              </w:rPr>
              <w:t xml:space="preserve">content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in paper provides limited connection between the sources. </w:t>
            </w:r>
          </w:p>
          <w:p w14:paraId="4AD05F4A" w14:textId="77777777" w:rsidR="00432CC0" w:rsidRPr="000000BF" w:rsidRDefault="00432CC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36E46C14" w14:textId="50CFCCBC" w:rsidR="00432CC0" w:rsidRPr="000000BF" w:rsidRDefault="00432CC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OR</w:t>
            </w:r>
          </w:p>
          <w:p w14:paraId="1F7857B6" w14:textId="2FBCC8AF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The podcast </w:t>
            </w:r>
            <w:r w:rsidR="00E57108" w:rsidRPr="000000BF">
              <w:rPr>
                <w:rFonts w:ascii="Arial Narrow" w:hAnsi="Arial Narrow" w:cs="Arial"/>
                <w:sz w:val="20"/>
                <w:szCs w:val="20"/>
              </w:rPr>
              <w:t xml:space="preserve">lacks detail and/or the audio is difficult to understand due to frequent use of filler words such as ‘ah’ or ‘uh.’ </w:t>
            </w:r>
          </w:p>
          <w:p w14:paraId="4EEE1A6B" w14:textId="77777777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74131F11" w14:textId="77777777" w:rsidR="00432CC0" w:rsidRPr="000000BF" w:rsidRDefault="00432CC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4ED3151B" w14:textId="12DD7D96" w:rsidR="00675450" w:rsidRPr="000000BF" w:rsidRDefault="00432CC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OR</w:t>
            </w:r>
          </w:p>
          <w:p w14:paraId="4B298D8C" w14:textId="53EDBD46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The Power Point presentation</w:t>
            </w:r>
            <w:r w:rsidR="00E57108" w:rsidRPr="000000BF">
              <w:rPr>
                <w:rFonts w:ascii="Arial Narrow" w:hAnsi="Arial Narrow" w:cs="Arial"/>
                <w:sz w:val="20"/>
                <w:szCs w:val="20"/>
              </w:rPr>
              <w:t xml:space="preserve"> lacks detail and/or is difficult to understand. </w:t>
            </w:r>
          </w:p>
          <w:p w14:paraId="5688DD97" w14:textId="5E3FA601" w:rsidR="00432CC0" w:rsidRPr="000000BF" w:rsidRDefault="00432CC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1FC9F08" w14:textId="77777777" w:rsidR="00760727" w:rsidRPr="000000BF" w:rsidRDefault="00334B44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The writing in paper is off topic and difficult to read. </w:t>
            </w:r>
          </w:p>
          <w:p w14:paraId="44B99BBA" w14:textId="77777777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1F97FADA" w14:textId="404DB8F3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OR</w:t>
            </w:r>
          </w:p>
          <w:p w14:paraId="00BD25A3" w14:textId="267D207B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The podcast is off topic and difficult to understand.</w:t>
            </w:r>
          </w:p>
          <w:p w14:paraId="247F2D3A" w14:textId="77777777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3DF6CE1B" w14:textId="2953CE13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OR</w:t>
            </w:r>
          </w:p>
          <w:p w14:paraId="0F157C02" w14:textId="03DCCAE4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The Power Point presentation is off topic and difficult to read and understand. </w:t>
            </w:r>
          </w:p>
          <w:p w14:paraId="5BA9C14C" w14:textId="236DC209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000BF" w:rsidRPr="000000BF" w14:paraId="5FB78115" w14:textId="77777777" w:rsidTr="009D0202">
        <w:trPr>
          <w:trHeight w:val="1853"/>
        </w:trPr>
        <w:tc>
          <w:tcPr>
            <w:tcW w:w="0" w:type="auto"/>
          </w:tcPr>
          <w:p w14:paraId="683BBBF0" w14:textId="1F3DD01F" w:rsidR="00334B44" w:rsidRPr="000000BF" w:rsidRDefault="00334B44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Length </w:t>
            </w:r>
          </w:p>
        </w:tc>
        <w:tc>
          <w:tcPr>
            <w:tcW w:w="0" w:type="auto"/>
          </w:tcPr>
          <w:p w14:paraId="5643D5D8" w14:textId="41D0FB3C" w:rsidR="00334B44" w:rsidRPr="000000BF" w:rsidRDefault="00334B44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The paper is over 1-2 pages in length (excluding cover page and references).</w:t>
            </w:r>
          </w:p>
          <w:p w14:paraId="0942F2DC" w14:textId="686B8F07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1751FF42" w14:textId="35FE5C32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OR</w:t>
            </w:r>
          </w:p>
          <w:p w14:paraId="45EFF0E5" w14:textId="65BE8570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The podcast is 5-6 minutes in length. </w:t>
            </w:r>
          </w:p>
          <w:p w14:paraId="7A23AEA5" w14:textId="77777777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3FBA355C" w14:textId="77777777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659DDA1B" w14:textId="16E16DB4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OR</w:t>
            </w:r>
          </w:p>
          <w:p w14:paraId="56A5E531" w14:textId="769B95CC" w:rsidR="00334B44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The Power Point presentation is </w:t>
            </w:r>
            <w:r w:rsidR="000D1AC1" w:rsidRPr="000000BF">
              <w:rPr>
                <w:rFonts w:ascii="Arial Narrow" w:hAnsi="Arial Narrow" w:cs="Arial"/>
                <w:sz w:val="20"/>
                <w:szCs w:val="20"/>
              </w:rPr>
              <w:t>9-12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 slides in length (excluding references)</w:t>
            </w:r>
            <w:r w:rsidR="000D1AC1" w:rsidRPr="000000BF">
              <w:rPr>
                <w:rFonts w:ascii="Arial Narrow" w:hAnsi="Arial Narrow" w:cs="Arial"/>
                <w:sz w:val="20"/>
                <w:szCs w:val="20"/>
              </w:rPr>
              <w:t xml:space="preserve">, with notes included.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5FEE91B0" w14:textId="73C5317F" w:rsidR="00334B44" w:rsidRPr="000000BF" w:rsidRDefault="00334B44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The paper is 2-3 pages in length (excluding cover page and references). </w:t>
            </w:r>
          </w:p>
          <w:p w14:paraId="6F08C05B" w14:textId="3DC86090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258BEF4A" w14:textId="06C903F0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OR</w:t>
            </w:r>
          </w:p>
          <w:p w14:paraId="2CCFABCB" w14:textId="66CB7784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The podcast is 4-5 minutes in length.  </w:t>
            </w:r>
          </w:p>
          <w:p w14:paraId="68A8BFB7" w14:textId="77777777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0467A681" w14:textId="77777777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176B5452" w14:textId="499DE7B1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OR</w:t>
            </w:r>
          </w:p>
          <w:p w14:paraId="35565E12" w14:textId="4B9E4948" w:rsidR="00334B44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The Power Point presentation is </w:t>
            </w:r>
            <w:r w:rsidR="000D1AC1" w:rsidRPr="000000BF">
              <w:rPr>
                <w:rFonts w:ascii="Arial Narrow" w:hAnsi="Arial Narrow" w:cs="Arial"/>
                <w:sz w:val="20"/>
                <w:szCs w:val="20"/>
              </w:rPr>
              <w:t>5-8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 slides in length (excluding references)</w:t>
            </w:r>
            <w:r w:rsidR="000D1AC1" w:rsidRPr="000000BF">
              <w:rPr>
                <w:rFonts w:ascii="Arial Narrow" w:hAnsi="Arial Narrow" w:cs="Arial"/>
                <w:sz w:val="20"/>
                <w:szCs w:val="20"/>
              </w:rPr>
              <w:t xml:space="preserve"> with notes included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.  </w:t>
            </w:r>
          </w:p>
        </w:tc>
        <w:tc>
          <w:tcPr>
            <w:tcW w:w="0" w:type="auto"/>
          </w:tcPr>
          <w:p w14:paraId="722DF90F" w14:textId="0B8E7CC6" w:rsidR="00334B44" w:rsidRPr="000000BF" w:rsidRDefault="00334B44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The paper is 3-4 pages in length (excluding cover page and references). </w:t>
            </w:r>
          </w:p>
          <w:p w14:paraId="74556722" w14:textId="0B626DD4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027E98F3" w14:textId="4C664F56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OR</w:t>
            </w:r>
          </w:p>
          <w:p w14:paraId="391C1E73" w14:textId="4EB66393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The podcast is &gt; 6 minutes but &lt; 8 minutes in length.  </w:t>
            </w:r>
          </w:p>
          <w:p w14:paraId="0BFE62AC" w14:textId="77777777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4DBE4C76" w14:textId="77777777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18882ED4" w14:textId="131DAA99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OR</w:t>
            </w:r>
          </w:p>
          <w:p w14:paraId="4D63A723" w14:textId="077F44B6" w:rsidR="00334B44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The Power Point presentation is </w:t>
            </w:r>
            <w:r w:rsidR="000D1AC1" w:rsidRPr="000000BF">
              <w:rPr>
                <w:rFonts w:ascii="Arial Narrow" w:hAnsi="Arial Narrow" w:cs="Arial"/>
                <w:sz w:val="20"/>
                <w:szCs w:val="20"/>
              </w:rPr>
              <w:t>13-14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 slides in length (excluding references).  </w:t>
            </w:r>
          </w:p>
        </w:tc>
        <w:tc>
          <w:tcPr>
            <w:tcW w:w="0" w:type="auto"/>
          </w:tcPr>
          <w:p w14:paraId="0F5F0EC8" w14:textId="3B792AF8" w:rsidR="00334B44" w:rsidRPr="000000BF" w:rsidRDefault="00334B44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The paper is &lt; 1 page in length (excluding cover page and references). </w:t>
            </w:r>
          </w:p>
          <w:p w14:paraId="32724F86" w14:textId="6661A2F1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17306B3A" w14:textId="66C9969D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OR</w:t>
            </w:r>
          </w:p>
          <w:p w14:paraId="53A39B44" w14:textId="38028442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The podcast is &lt; 4 minutes in length. </w:t>
            </w:r>
          </w:p>
          <w:p w14:paraId="5EA3F966" w14:textId="77777777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378E3F0D" w14:textId="77777777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6715AB4A" w14:textId="6A8DFDE0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OR</w:t>
            </w:r>
          </w:p>
          <w:p w14:paraId="4AB4DA88" w14:textId="71320479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The Power Point presentation is </w:t>
            </w:r>
            <w:r w:rsidR="000D1AC1" w:rsidRPr="000000BF">
              <w:rPr>
                <w:rFonts w:ascii="Arial Narrow" w:hAnsi="Arial Narrow" w:cs="Arial"/>
                <w:sz w:val="20"/>
                <w:szCs w:val="20"/>
              </w:rPr>
              <w:t xml:space="preserve">less than 5 slides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>in length (excluding references)</w:t>
            </w:r>
            <w:r w:rsidR="00336CE5">
              <w:rPr>
                <w:rFonts w:ascii="Arial Narrow" w:hAnsi="Arial Narrow" w:cs="Arial"/>
                <w:sz w:val="20"/>
                <w:szCs w:val="20"/>
              </w:rPr>
              <w:t>.</w:t>
            </w:r>
            <w:r w:rsidR="000D1AC1" w:rsidRPr="000000B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14:paraId="030FD850" w14:textId="77777777" w:rsidR="00334B44" w:rsidRPr="000000BF" w:rsidRDefault="00334B44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28227F7" w14:textId="4559205B" w:rsidR="00334B44" w:rsidRPr="000000BF" w:rsidRDefault="00334B44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The paper is over 5 pages in length (excluding cover page and references).</w:t>
            </w:r>
          </w:p>
          <w:p w14:paraId="073B212C" w14:textId="02744DDC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7E7857A6" w14:textId="4688580B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OR</w:t>
            </w:r>
          </w:p>
          <w:p w14:paraId="49333432" w14:textId="6F3422AD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The podcast is &gt; 8 minutes in length.  </w:t>
            </w:r>
          </w:p>
          <w:p w14:paraId="77A67DC0" w14:textId="77777777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69C77B81" w14:textId="77777777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FE36D63" w14:textId="77777777" w:rsidR="00675450" w:rsidRPr="000000BF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OR </w:t>
            </w:r>
          </w:p>
          <w:p w14:paraId="19EB431D" w14:textId="77777777" w:rsidR="00336CE5" w:rsidRDefault="0067545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The Power Point presentation is &gt; </w:t>
            </w:r>
            <w:r w:rsidR="000D1AC1" w:rsidRPr="000000BF">
              <w:rPr>
                <w:rFonts w:ascii="Arial Narrow" w:hAnsi="Arial Narrow" w:cs="Arial"/>
                <w:sz w:val="20"/>
                <w:szCs w:val="20"/>
              </w:rPr>
              <w:t>15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 slides in length (excluding references)</w:t>
            </w:r>
            <w:r w:rsidR="000D1AC1" w:rsidRPr="000000B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14:paraId="5A7CD91C" w14:textId="745DCA86" w:rsidR="00336CE5" w:rsidRDefault="00336CE5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AND/OR</w:t>
            </w:r>
          </w:p>
          <w:p w14:paraId="11EA2C70" w14:textId="26E28108" w:rsidR="00334B44" w:rsidRPr="000000BF" w:rsidRDefault="000D1AC1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no notes have been included.</w:t>
            </w:r>
          </w:p>
        </w:tc>
      </w:tr>
      <w:tr w:rsidR="000000BF" w:rsidRPr="000000BF" w14:paraId="54383C5D" w14:textId="77777777" w:rsidTr="008761B8">
        <w:tc>
          <w:tcPr>
            <w:tcW w:w="0" w:type="auto"/>
          </w:tcPr>
          <w:p w14:paraId="25CE81C7" w14:textId="122BB9DA" w:rsidR="00E7012C" w:rsidRPr="000000BF" w:rsidRDefault="00E7012C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lastRenderedPageBreak/>
              <w:t>References</w:t>
            </w:r>
          </w:p>
        </w:tc>
        <w:tc>
          <w:tcPr>
            <w:tcW w:w="0" w:type="auto"/>
          </w:tcPr>
          <w:p w14:paraId="6314DC09" w14:textId="05A4E659" w:rsidR="00BB7D96" w:rsidRPr="000000BF" w:rsidRDefault="00E7012C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A minimum of six peer-reviewed</w:t>
            </w:r>
            <w:r w:rsidR="00BB7D96" w:rsidRPr="000000BF">
              <w:rPr>
                <w:rFonts w:ascii="Arial Narrow" w:hAnsi="Arial Narrow" w:cs="Arial"/>
                <w:sz w:val="20"/>
                <w:szCs w:val="20"/>
              </w:rPr>
              <w:t xml:space="preserve">/credible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>sources</w:t>
            </w:r>
            <w:r w:rsidR="00BB7D96" w:rsidRPr="000000BF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14:paraId="2225AA9E" w14:textId="1A0F316A" w:rsidR="00492925" w:rsidRPr="000000BF" w:rsidRDefault="00492925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3E763F5" w14:textId="2934D618" w:rsidR="00492925" w:rsidRPr="000000BF" w:rsidRDefault="00492925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and/or</w:t>
            </w:r>
          </w:p>
          <w:p w14:paraId="645E1B63" w14:textId="77777777" w:rsidR="00BB7D96" w:rsidRPr="000000BF" w:rsidRDefault="00BB7D96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7E5580BD" w14:textId="6ED65790" w:rsidR="00E7012C" w:rsidRPr="000000BF" w:rsidRDefault="00BB7D96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Four of them </w:t>
            </w:r>
            <w:r w:rsidR="00E7012C" w:rsidRPr="000000BF">
              <w:rPr>
                <w:rFonts w:ascii="Arial Narrow" w:hAnsi="Arial Narrow" w:cs="Arial"/>
                <w:sz w:val="20"/>
                <w:szCs w:val="20"/>
              </w:rPr>
              <w:t>published within the last three years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579FEED4" w14:textId="71B3615D" w:rsidR="00BB7D96" w:rsidRPr="000000BF" w:rsidRDefault="00760727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Four to five </w:t>
            </w:r>
            <w:r w:rsidR="00E7012C" w:rsidRPr="000000BF">
              <w:rPr>
                <w:rFonts w:ascii="Arial Narrow" w:hAnsi="Arial Narrow" w:cs="Arial"/>
                <w:sz w:val="20"/>
                <w:szCs w:val="20"/>
              </w:rPr>
              <w:t>peer-reviewed</w:t>
            </w:r>
            <w:r w:rsidR="00BB7D96" w:rsidRPr="000000BF">
              <w:rPr>
                <w:rFonts w:ascii="Arial Narrow" w:hAnsi="Arial Narrow" w:cs="Arial"/>
                <w:sz w:val="20"/>
                <w:szCs w:val="20"/>
              </w:rPr>
              <w:t>/credible</w:t>
            </w:r>
            <w:r w:rsidR="00E7012C" w:rsidRPr="000000BF">
              <w:rPr>
                <w:rFonts w:ascii="Arial Narrow" w:hAnsi="Arial Narrow" w:cs="Arial"/>
                <w:sz w:val="20"/>
                <w:szCs w:val="20"/>
              </w:rPr>
              <w:t xml:space="preserve"> sources</w:t>
            </w:r>
            <w:r w:rsidR="00BB7D96" w:rsidRPr="000000BF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14:paraId="09AB2486" w14:textId="77777777" w:rsidR="00492925" w:rsidRPr="000000BF" w:rsidRDefault="00492925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1BE52974" w14:textId="66DAF71F" w:rsidR="00492925" w:rsidRPr="000000BF" w:rsidRDefault="00492925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and/or</w:t>
            </w:r>
          </w:p>
          <w:p w14:paraId="0A0AF3A6" w14:textId="77777777" w:rsidR="00BB7D96" w:rsidRPr="000000BF" w:rsidRDefault="00BB7D96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3138BD82" w14:textId="2BC64F37" w:rsidR="00E7012C" w:rsidRPr="000000BF" w:rsidRDefault="00BB7D96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Three of them </w:t>
            </w:r>
            <w:r w:rsidR="00E7012C" w:rsidRPr="000000BF">
              <w:rPr>
                <w:rFonts w:ascii="Arial Narrow" w:hAnsi="Arial Narrow" w:cs="Arial"/>
                <w:sz w:val="20"/>
                <w:szCs w:val="20"/>
              </w:rPr>
              <w:t>published within the last three years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450F4583" w14:textId="392D7E7C" w:rsidR="00BB7D96" w:rsidRPr="000000BF" w:rsidRDefault="00760727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Two to three p</w:t>
            </w:r>
            <w:r w:rsidR="00E7012C" w:rsidRPr="000000BF">
              <w:rPr>
                <w:rFonts w:ascii="Arial Narrow" w:hAnsi="Arial Narrow" w:cs="Arial"/>
                <w:sz w:val="20"/>
                <w:szCs w:val="20"/>
              </w:rPr>
              <w:t>eer-reviewed</w:t>
            </w:r>
            <w:r w:rsidR="00BB7D96" w:rsidRPr="000000BF">
              <w:rPr>
                <w:rFonts w:ascii="Arial Narrow" w:hAnsi="Arial Narrow" w:cs="Arial"/>
                <w:sz w:val="20"/>
                <w:szCs w:val="20"/>
              </w:rPr>
              <w:t>/credible</w:t>
            </w:r>
            <w:r w:rsidR="00E7012C" w:rsidRPr="000000BF">
              <w:rPr>
                <w:rFonts w:ascii="Arial Narrow" w:hAnsi="Arial Narrow" w:cs="Arial"/>
                <w:sz w:val="20"/>
                <w:szCs w:val="20"/>
              </w:rPr>
              <w:t xml:space="preserve"> sources</w:t>
            </w:r>
            <w:r w:rsidR="00BB7D96" w:rsidRPr="000000BF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14:paraId="215A338A" w14:textId="1C77FC78" w:rsidR="00492925" w:rsidRPr="000000BF" w:rsidRDefault="00492925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421D3813" w14:textId="3DCEBAA2" w:rsidR="00492925" w:rsidRPr="000000BF" w:rsidRDefault="00492925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and/or</w:t>
            </w:r>
          </w:p>
          <w:p w14:paraId="413CD397" w14:textId="77777777" w:rsidR="00BB7D96" w:rsidRPr="000000BF" w:rsidRDefault="00BB7D96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68CAFEF6" w14:textId="2A3D191B" w:rsidR="00E7012C" w:rsidRPr="000000BF" w:rsidRDefault="00BB7D96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 w:rsidRPr="000000BF">
              <w:rPr>
                <w:rFonts w:ascii="Arial Narrow" w:hAnsi="Arial Narrow" w:cs="Arial"/>
                <w:sz w:val="20"/>
                <w:szCs w:val="20"/>
              </w:rPr>
              <w:t>The majority of</w:t>
            </w:r>
            <w:proofErr w:type="gramEnd"/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 the cited sources have been published within the last five years. </w:t>
            </w:r>
          </w:p>
        </w:tc>
        <w:tc>
          <w:tcPr>
            <w:tcW w:w="0" w:type="auto"/>
          </w:tcPr>
          <w:p w14:paraId="49436824" w14:textId="77777777" w:rsidR="00760727" w:rsidRPr="000000BF" w:rsidRDefault="00760727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Only one reference provided.</w:t>
            </w:r>
          </w:p>
          <w:p w14:paraId="06C4E20A" w14:textId="3468AA10" w:rsidR="00760727" w:rsidRPr="000000BF" w:rsidRDefault="00760727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2E510433" w14:textId="66CC848F" w:rsidR="00492925" w:rsidRPr="000000BF" w:rsidRDefault="00492925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and/or </w:t>
            </w:r>
          </w:p>
          <w:p w14:paraId="374DA7DC" w14:textId="77777777" w:rsidR="00492925" w:rsidRPr="000000BF" w:rsidRDefault="00492925" w:rsidP="009D020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4EA4224C" w14:textId="67F7004F" w:rsidR="00E7012C" w:rsidRPr="000000BF" w:rsidRDefault="00BB7D96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 w:rsidRPr="000000BF">
              <w:rPr>
                <w:rFonts w:ascii="Arial Narrow" w:hAnsi="Arial Narrow" w:cs="Arial"/>
                <w:sz w:val="20"/>
                <w:szCs w:val="20"/>
              </w:rPr>
              <w:t>The majority of</w:t>
            </w:r>
            <w:proofErr w:type="gramEnd"/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 the cited sources have been </w:t>
            </w:r>
            <w:r w:rsidR="00E73AAA" w:rsidRPr="000000BF">
              <w:rPr>
                <w:rFonts w:ascii="Arial Narrow" w:hAnsi="Arial Narrow" w:cs="Arial"/>
                <w:sz w:val="20"/>
                <w:szCs w:val="20"/>
              </w:rPr>
              <w:t xml:space="preserve">published </w:t>
            </w:r>
            <w:r w:rsidR="00760727" w:rsidRPr="000000BF">
              <w:rPr>
                <w:rFonts w:ascii="Arial Narrow" w:hAnsi="Arial Narrow" w:cs="Arial"/>
                <w:sz w:val="20"/>
                <w:szCs w:val="20"/>
              </w:rPr>
              <w:t xml:space="preserve">over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>ten</w:t>
            </w:r>
            <w:r w:rsidR="00760727" w:rsidRPr="000000BF">
              <w:rPr>
                <w:rFonts w:ascii="Arial Narrow" w:hAnsi="Arial Narrow" w:cs="Arial"/>
                <w:sz w:val="20"/>
                <w:szCs w:val="20"/>
              </w:rPr>
              <w:t xml:space="preserve"> years ago. </w:t>
            </w:r>
          </w:p>
        </w:tc>
        <w:tc>
          <w:tcPr>
            <w:tcW w:w="0" w:type="auto"/>
          </w:tcPr>
          <w:p w14:paraId="09C48BEA" w14:textId="1ADEE7D8" w:rsidR="00E7012C" w:rsidRPr="000000BF" w:rsidRDefault="00760727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No references</w:t>
            </w:r>
            <w:r w:rsidR="000000B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>provided.</w:t>
            </w:r>
            <w:r w:rsidR="00E7012C" w:rsidRPr="000000B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</w:tr>
      <w:tr w:rsidR="000000BF" w:rsidRPr="000000BF" w14:paraId="26666795" w14:textId="77777777" w:rsidTr="008761B8">
        <w:tc>
          <w:tcPr>
            <w:tcW w:w="0" w:type="auto"/>
          </w:tcPr>
          <w:p w14:paraId="1E255C2A" w14:textId="6C7E580F" w:rsidR="001B5B29" w:rsidRPr="000000BF" w:rsidRDefault="00DE7B4F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Spelling</w:t>
            </w:r>
            <w:r w:rsidR="004B6290" w:rsidRPr="000000BF">
              <w:rPr>
                <w:rFonts w:ascii="Arial Narrow" w:hAnsi="Arial Narrow" w:cs="Arial"/>
                <w:sz w:val="20"/>
                <w:szCs w:val="20"/>
              </w:rPr>
              <w:t xml:space="preserve"> &amp; 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>Grammar</w:t>
            </w:r>
            <w:r w:rsidR="00104D9D" w:rsidRPr="000000B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5CFAEBB4" w14:textId="1C9A6E51" w:rsidR="001B5B29" w:rsidRPr="000000BF" w:rsidRDefault="00DE7B4F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Free from spelling, grammar, and APA formatting errors.</w:t>
            </w:r>
          </w:p>
        </w:tc>
        <w:tc>
          <w:tcPr>
            <w:tcW w:w="0" w:type="auto"/>
          </w:tcPr>
          <w:p w14:paraId="6393B865" w14:textId="0D75D89F" w:rsidR="001B5B29" w:rsidRPr="000000BF" w:rsidRDefault="00760727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3 or fewer </w:t>
            </w:r>
            <w:r w:rsidR="00DE7B4F" w:rsidRPr="000000BF">
              <w:rPr>
                <w:rFonts w:ascii="Arial Narrow" w:hAnsi="Arial Narrow" w:cs="Arial"/>
                <w:sz w:val="20"/>
                <w:szCs w:val="20"/>
              </w:rPr>
              <w:t>spelling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 and grammar errors present. </w:t>
            </w:r>
          </w:p>
        </w:tc>
        <w:tc>
          <w:tcPr>
            <w:tcW w:w="0" w:type="auto"/>
          </w:tcPr>
          <w:p w14:paraId="50F39EFD" w14:textId="3BCE25A4" w:rsidR="001B5B29" w:rsidRPr="000000BF" w:rsidRDefault="00760727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4 e</w:t>
            </w:r>
            <w:r w:rsidR="00DE7B4F" w:rsidRPr="000000BF">
              <w:rPr>
                <w:rFonts w:ascii="Arial Narrow" w:hAnsi="Arial Narrow" w:cs="Arial"/>
                <w:sz w:val="20"/>
                <w:szCs w:val="20"/>
              </w:rPr>
              <w:t>rrors in spelling</w:t>
            </w: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 and grammar present. </w:t>
            </w:r>
          </w:p>
        </w:tc>
        <w:tc>
          <w:tcPr>
            <w:tcW w:w="0" w:type="auto"/>
          </w:tcPr>
          <w:p w14:paraId="0EC5C61E" w14:textId="29204EFF" w:rsidR="001B5B29" w:rsidRPr="000000BF" w:rsidRDefault="00760727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5 errors in spelling and grammar present. </w:t>
            </w:r>
          </w:p>
        </w:tc>
        <w:tc>
          <w:tcPr>
            <w:tcW w:w="0" w:type="auto"/>
          </w:tcPr>
          <w:p w14:paraId="43BC35BD" w14:textId="27AC94DE" w:rsidR="006D32B8" w:rsidRPr="000000BF" w:rsidRDefault="004B629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M</w:t>
            </w:r>
            <w:r w:rsidR="00760727" w:rsidRPr="000000BF">
              <w:rPr>
                <w:rFonts w:ascii="Arial Narrow" w:hAnsi="Arial Narrow" w:cs="Arial"/>
                <w:sz w:val="20"/>
                <w:szCs w:val="20"/>
              </w:rPr>
              <w:t xml:space="preserve">ore than 5 </w:t>
            </w:r>
            <w:r w:rsidR="00DE7B4F" w:rsidRPr="000000BF">
              <w:rPr>
                <w:rFonts w:ascii="Arial Narrow" w:hAnsi="Arial Narrow" w:cs="Arial"/>
                <w:sz w:val="20"/>
                <w:szCs w:val="20"/>
              </w:rPr>
              <w:t>errors in spelling</w:t>
            </w:r>
            <w:r w:rsidR="00760727" w:rsidRPr="000000BF">
              <w:rPr>
                <w:rFonts w:ascii="Arial Narrow" w:hAnsi="Arial Narrow" w:cs="Arial"/>
                <w:sz w:val="20"/>
                <w:szCs w:val="20"/>
              </w:rPr>
              <w:t xml:space="preserve"> and grammar present. </w:t>
            </w:r>
          </w:p>
        </w:tc>
      </w:tr>
      <w:tr w:rsidR="000000BF" w:rsidRPr="000000BF" w14:paraId="580F7758" w14:textId="77777777" w:rsidTr="008761B8">
        <w:tc>
          <w:tcPr>
            <w:tcW w:w="0" w:type="auto"/>
          </w:tcPr>
          <w:p w14:paraId="16F33F0A" w14:textId="2D7FD6A0" w:rsidR="004B6290" w:rsidRPr="000000BF" w:rsidRDefault="004B6290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APA Formatting</w:t>
            </w:r>
          </w:p>
        </w:tc>
        <w:tc>
          <w:tcPr>
            <w:tcW w:w="0" w:type="auto"/>
          </w:tcPr>
          <w:p w14:paraId="0CC60F5E" w14:textId="18385C91" w:rsidR="004B6290" w:rsidRPr="000000BF" w:rsidRDefault="00760727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Free from APA formatting errors. </w:t>
            </w:r>
          </w:p>
        </w:tc>
        <w:tc>
          <w:tcPr>
            <w:tcW w:w="0" w:type="auto"/>
          </w:tcPr>
          <w:p w14:paraId="25484D7C" w14:textId="082C50B2" w:rsidR="004B6290" w:rsidRPr="000000BF" w:rsidRDefault="00760727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3 or fewer APA formatting errors present.  </w:t>
            </w:r>
          </w:p>
        </w:tc>
        <w:tc>
          <w:tcPr>
            <w:tcW w:w="0" w:type="auto"/>
          </w:tcPr>
          <w:p w14:paraId="61D15AB2" w14:textId="7FF3917F" w:rsidR="004B6290" w:rsidRPr="000000BF" w:rsidRDefault="00760727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4 APA formatting errors present. </w:t>
            </w:r>
          </w:p>
        </w:tc>
        <w:tc>
          <w:tcPr>
            <w:tcW w:w="0" w:type="auto"/>
          </w:tcPr>
          <w:p w14:paraId="379157E6" w14:textId="3D9867EF" w:rsidR="004B6290" w:rsidRPr="000000BF" w:rsidRDefault="00760727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>5 APA formatting errors present.</w:t>
            </w:r>
          </w:p>
        </w:tc>
        <w:tc>
          <w:tcPr>
            <w:tcW w:w="0" w:type="auto"/>
          </w:tcPr>
          <w:p w14:paraId="5DE5E859" w14:textId="5313BF98" w:rsidR="004B6290" w:rsidRPr="000000BF" w:rsidRDefault="00760727" w:rsidP="009D0202">
            <w:pPr>
              <w:rPr>
                <w:rFonts w:ascii="Arial Narrow" w:hAnsi="Arial Narrow" w:cs="Arial"/>
                <w:sz w:val="20"/>
                <w:szCs w:val="20"/>
              </w:rPr>
            </w:pPr>
            <w:r w:rsidRPr="000000BF">
              <w:rPr>
                <w:rFonts w:ascii="Arial Narrow" w:hAnsi="Arial Narrow" w:cs="Arial"/>
                <w:sz w:val="20"/>
                <w:szCs w:val="20"/>
              </w:rPr>
              <w:t xml:space="preserve">More than 5 APA formatting errors. </w:t>
            </w:r>
          </w:p>
        </w:tc>
      </w:tr>
    </w:tbl>
    <w:p w14:paraId="2496B7C8" w14:textId="77777777" w:rsidR="005357EA" w:rsidRPr="004B6290" w:rsidRDefault="005357EA" w:rsidP="004B6290">
      <w:pPr>
        <w:rPr>
          <w:rFonts w:ascii="Verdana" w:hAnsi="Verdana"/>
          <w:sz w:val="18"/>
          <w:szCs w:val="18"/>
        </w:rPr>
      </w:pPr>
    </w:p>
    <w:sectPr w:rsidR="005357EA" w:rsidRPr="004B62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D67"/>
    <w:multiLevelType w:val="hybridMultilevel"/>
    <w:tmpl w:val="C02E5F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00367B"/>
    <w:multiLevelType w:val="hybridMultilevel"/>
    <w:tmpl w:val="208AC766"/>
    <w:lvl w:ilvl="0" w:tplc="24426D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52D1"/>
    <w:multiLevelType w:val="hybridMultilevel"/>
    <w:tmpl w:val="7AC2FAFE"/>
    <w:lvl w:ilvl="0" w:tplc="54EA0B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C36C9"/>
    <w:multiLevelType w:val="hybridMultilevel"/>
    <w:tmpl w:val="15501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A2DCA"/>
    <w:multiLevelType w:val="hybridMultilevel"/>
    <w:tmpl w:val="B65094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530B0"/>
    <w:multiLevelType w:val="hybridMultilevel"/>
    <w:tmpl w:val="E3F82A04"/>
    <w:lvl w:ilvl="0" w:tplc="566E4C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DB5D40"/>
    <w:multiLevelType w:val="multilevel"/>
    <w:tmpl w:val="9B7EDAB6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 w:tentative="1">
      <w:start w:val="1"/>
      <w:numFmt w:val="lowerRoman"/>
      <w:lvlText w:val="%3."/>
      <w:lvlJc w:val="right"/>
      <w:pPr>
        <w:ind w:left="1440" w:hanging="180"/>
      </w:pPr>
    </w:lvl>
    <w:lvl w:ilvl="3" w:tentative="1">
      <w:start w:val="1"/>
      <w:numFmt w:val="decimal"/>
      <w:lvlText w:val="%4."/>
      <w:lvlJc w:val="left"/>
      <w:pPr>
        <w:ind w:left="2160" w:hanging="360"/>
      </w:pPr>
    </w:lvl>
    <w:lvl w:ilvl="4" w:tentative="1">
      <w:start w:val="1"/>
      <w:numFmt w:val="lowerLetter"/>
      <w:lvlText w:val="%5."/>
      <w:lvlJc w:val="left"/>
      <w:pPr>
        <w:ind w:left="2880" w:hanging="360"/>
      </w:pPr>
    </w:lvl>
    <w:lvl w:ilvl="5" w:tentative="1">
      <w:start w:val="1"/>
      <w:numFmt w:val="lowerRoman"/>
      <w:lvlText w:val="%6."/>
      <w:lvlJc w:val="right"/>
      <w:pPr>
        <w:ind w:left="3600" w:hanging="180"/>
      </w:pPr>
    </w:lvl>
    <w:lvl w:ilvl="6" w:tentative="1">
      <w:start w:val="1"/>
      <w:numFmt w:val="decimal"/>
      <w:lvlText w:val="%7."/>
      <w:lvlJc w:val="left"/>
      <w:pPr>
        <w:ind w:left="4320" w:hanging="360"/>
      </w:pPr>
    </w:lvl>
    <w:lvl w:ilvl="7" w:tentative="1">
      <w:start w:val="1"/>
      <w:numFmt w:val="lowerLetter"/>
      <w:lvlText w:val="%8."/>
      <w:lvlJc w:val="left"/>
      <w:pPr>
        <w:ind w:left="5040" w:hanging="360"/>
      </w:pPr>
    </w:lvl>
    <w:lvl w:ilvl="8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56FA07FD"/>
    <w:multiLevelType w:val="hybridMultilevel"/>
    <w:tmpl w:val="C02E5F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6C3176"/>
    <w:multiLevelType w:val="hybridMultilevel"/>
    <w:tmpl w:val="41247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82FDA"/>
    <w:multiLevelType w:val="hybridMultilevel"/>
    <w:tmpl w:val="E9CE4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D849C9"/>
    <w:multiLevelType w:val="hybridMultilevel"/>
    <w:tmpl w:val="C02E5F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10"/>
  </w:num>
  <w:num w:numId="6">
    <w:abstractNumId w:val="7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8F"/>
    <w:rsid w:val="000000BF"/>
    <w:rsid w:val="00003BCD"/>
    <w:rsid w:val="00006830"/>
    <w:rsid w:val="000B4BE4"/>
    <w:rsid w:val="000D1AC1"/>
    <w:rsid w:val="0010211A"/>
    <w:rsid w:val="00104D9D"/>
    <w:rsid w:val="0012111E"/>
    <w:rsid w:val="00191DFB"/>
    <w:rsid w:val="001B2D6F"/>
    <w:rsid w:val="001B5B29"/>
    <w:rsid w:val="001D674A"/>
    <w:rsid w:val="00230253"/>
    <w:rsid w:val="002458CA"/>
    <w:rsid w:val="00253E76"/>
    <w:rsid w:val="00264F3A"/>
    <w:rsid w:val="00284545"/>
    <w:rsid w:val="002F6023"/>
    <w:rsid w:val="00334B44"/>
    <w:rsid w:val="00336CE5"/>
    <w:rsid w:val="003562EA"/>
    <w:rsid w:val="003A6ACC"/>
    <w:rsid w:val="003F4053"/>
    <w:rsid w:val="00432CC0"/>
    <w:rsid w:val="00440126"/>
    <w:rsid w:val="00453D52"/>
    <w:rsid w:val="00492925"/>
    <w:rsid w:val="0049514D"/>
    <w:rsid w:val="004B1742"/>
    <w:rsid w:val="004B5D80"/>
    <w:rsid w:val="004B6290"/>
    <w:rsid w:val="004E554A"/>
    <w:rsid w:val="004F7D2C"/>
    <w:rsid w:val="005357EA"/>
    <w:rsid w:val="00592A76"/>
    <w:rsid w:val="005A4CC8"/>
    <w:rsid w:val="005D5929"/>
    <w:rsid w:val="005F3C7B"/>
    <w:rsid w:val="006129B5"/>
    <w:rsid w:val="006259AE"/>
    <w:rsid w:val="00675450"/>
    <w:rsid w:val="00691775"/>
    <w:rsid w:val="006B59CA"/>
    <w:rsid w:val="006D32B8"/>
    <w:rsid w:val="006D331B"/>
    <w:rsid w:val="00734943"/>
    <w:rsid w:val="00736689"/>
    <w:rsid w:val="00760727"/>
    <w:rsid w:val="0077511F"/>
    <w:rsid w:val="00782B05"/>
    <w:rsid w:val="007A5F91"/>
    <w:rsid w:val="007C5722"/>
    <w:rsid w:val="0082313E"/>
    <w:rsid w:val="00833530"/>
    <w:rsid w:val="008761B8"/>
    <w:rsid w:val="008D3608"/>
    <w:rsid w:val="00911007"/>
    <w:rsid w:val="00921D1D"/>
    <w:rsid w:val="00962478"/>
    <w:rsid w:val="009860C7"/>
    <w:rsid w:val="009B7D96"/>
    <w:rsid w:val="009D0202"/>
    <w:rsid w:val="00A079F9"/>
    <w:rsid w:val="00A5619A"/>
    <w:rsid w:val="00A612BC"/>
    <w:rsid w:val="00A6728F"/>
    <w:rsid w:val="00A87C1C"/>
    <w:rsid w:val="00AE437E"/>
    <w:rsid w:val="00B05454"/>
    <w:rsid w:val="00B871BF"/>
    <w:rsid w:val="00B92D93"/>
    <w:rsid w:val="00BB7D96"/>
    <w:rsid w:val="00BF622A"/>
    <w:rsid w:val="00C41F0B"/>
    <w:rsid w:val="00C4549A"/>
    <w:rsid w:val="00C8612A"/>
    <w:rsid w:val="00CA66CE"/>
    <w:rsid w:val="00D00269"/>
    <w:rsid w:val="00D10D5E"/>
    <w:rsid w:val="00D51180"/>
    <w:rsid w:val="00DB5E19"/>
    <w:rsid w:val="00DE00B6"/>
    <w:rsid w:val="00DE36DF"/>
    <w:rsid w:val="00DE52EE"/>
    <w:rsid w:val="00DE7B4F"/>
    <w:rsid w:val="00E57108"/>
    <w:rsid w:val="00E7012C"/>
    <w:rsid w:val="00E73AAA"/>
    <w:rsid w:val="00EF35A7"/>
    <w:rsid w:val="00F35A18"/>
    <w:rsid w:val="00F54E55"/>
    <w:rsid w:val="00FC66AA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96B7B6"/>
  <w15:docId w15:val="{953DD349-8BBE-9644-96A1-C0D16FCF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28F"/>
  </w:style>
  <w:style w:type="paragraph" w:styleId="Heading1">
    <w:name w:val="heading 1"/>
    <w:basedOn w:val="Normal"/>
    <w:next w:val="Normal"/>
    <w:link w:val="Heading1Char"/>
    <w:uiPriority w:val="9"/>
    <w:qFormat/>
    <w:rsid w:val="00DE00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0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13E"/>
    <w:pPr>
      <w:outlineLvl w:val="2"/>
    </w:pPr>
    <w:rPr>
      <w:rFonts w:ascii="Verdana" w:hAnsi="Verdan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929"/>
    <w:pPr>
      <w:ind w:left="720"/>
      <w:contextualSpacing/>
    </w:pPr>
  </w:style>
  <w:style w:type="table" w:styleId="TableGrid">
    <w:name w:val="Table Grid"/>
    <w:basedOn w:val="TableNormal"/>
    <w:uiPriority w:val="59"/>
    <w:rsid w:val="0000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E00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E00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211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11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11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11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11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11E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2313E"/>
    <w:rPr>
      <w:rFonts w:ascii="Verdana" w:hAnsi="Verdana"/>
      <w:b/>
      <w:bCs/>
    </w:rPr>
  </w:style>
  <w:style w:type="character" w:styleId="Hyperlink">
    <w:name w:val="Hyperlink"/>
    <w:basedOn w:val="DefaultParagraphFont"/>
    <w:uiPriority w:val="99"/>
    <w:unhideWhenUsed/>
    <w:rsid w:val="004B62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290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4B6290"/>
    <w:rPr>
      <w:i/>
      <w:i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2F6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2F6023"/>
    <w:rPr>
      <w:i/>
      <w:iCs/>
      <w:color w:val="404040" w:themeColor="text1" w:themeTint="BF"/>
    </w:rPr>
  </w:style>
  <w:style w:type="character" w:styleId="FollowedHyperlink">
    <w:name w:val="FollowedHyperlink"/>
    <w:basedOn w:val="DefaultParagraphFont"/>
    <w:uiPriority w:val="99"/>
    <w:semiHidden/>
    <w:unhideWhenUsed/>
    <w:rsid w:val="00DB5E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4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ustia.com/administrative-law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g.org/statutory-law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bguides.law.gsu.edu/c.php?g=253374&amp;p=168975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trgv.edu/online/getting-support/student-support/panopto/index.htm" TargetMode="External"/><Relationship Id="rId10" Type="http://schemas.openxmlformats.org/officeDocument/2006/relationships/hyperlink" Target="https://www.changelabsolutions.org/product/structure-government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cdc.gov/phlp/publications/phl_101.html" TargetMode="External"/><Relationship Id="rId14" Type="http://schemas.openxmlformats.org/officeDocument/2006/relationships/hyperlink" Target="https://www.utrgv.edu/online/getting-support/student-support/panopto/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981EC32E6C146B057B6AD259BD495" ma:contentTypeVersion="0" ma:contentTypeDescription="Create a new document." ma:contentTypeScope="" ma:versionID="a85efc1a54e7ab02310819d18dd594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4e3dbda7e4476527303d4d26ef6d8f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C1001-2027-48D4-8ED7-2301CCFE64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23149B-C05B-4B90-8DDE-97C2D5FECA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2BCE4D-81F1-478D-9823-6CC7AD9ED3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6B586D-57AE-47CB-BA65-0B80DCE1D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Assignment: Law Matrix Instructions and Grading Rubric</vt:lpstr>
    </vt:vector>
  </TitlesOfParts>
  <Company>Microsoft</Company>
  <LinksUpToDate>false</LinksUpToDate>
  <CharactersWithSpaces>11761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Assignment: Law Matrix Instructions and Grading Rubric</dc:title>
  <dc:creator>Tracia Forman</dc:creator>
  <cp:lastModifiedBy>Courtney Brown</cp:lastModifiedBy>
  <cp:revision>2</cp:revision>
  <dcterms:created xsi:type="dcterms:W3CDTF">2021-09-10T12:48:00Z</dcterms:created>
  <dcterms:modified xsi:type="dcterms:W3CDTF">2021-09-10T12:48:00Z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0x0101006CF981EC32E6C146B057B6AD259BD495</vt:lpwstr>
  </property>
</Properties>
</file>